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353ED4B8" w14:textId="2653E324" w:rsidR="003329C8" w:rsidRDefault="00BC286F" w:rsidP="008F20E4">
      <w:pPr>
        <w:rPr>
          <w:b/>
        </w:rPr>
      </w:pPr>
      <w:r w:rsidRPr="00BC286F">
        <w:rPr>
          <w:b/>
        </w:rPr>
        <w:t>Toca Commuter Conga</w:t>
      </w:r>
      <w:r>
        <w:rPr>
          <w:b/>
        </w:rPr>
        <w:t xml:space="preserve">s Now Available in </w:t>
      </w:r>
      <w:r w:rsidRPr="00BC286F">
        <w:rPr>
          <w:b/>
        </w:rPr>
        <w:t>12” Model</w:t>
      </w:r>
    </w:p>
    <w:p w14:paraId="02D83F0E" w14:textId="5F29A07F" w:rsidR="00BC286F" w:rsidRDefault="008D15C7" w:rsidP="008F20E4">
      <w:pPr>
        <w:rPr>
          <w:b/>
          <w:bCs/>
          <w:sz w:val="22"/>
          <w:szCs w:val="22"/>
        </w:rPr>
      </w:pPr>
      <w:r>
        <w:rPr>
          <w:noProof/>
        </w:rPr>
        <w:drawing>
          <wp:anchor distT="0" distB="0" distL="114300" distR="114300" simplePos="0" relativeHeight="251658240" behindDoc="0" locked="0" layoutInCell="1" allowOverlap="1" wp14:anchorId="3A1D6442" wp14:editId="5AFF01C0">
            <wp:simplePos x="0" y="0"/>
            <wp:positionH relativeFrom="column">
              <wp:posOffset>1270</wp:posOffset>
            </wp:positionH>
            <wp:positionV relativeFrom="paragraph">
              <wp:posOffset>163830</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39D2764F" w14:textId="280EE9BC" w:rsidR="00C86F08" w:rsidRDefault="00103E48" w:rsidP="00997189">
      <w:pPr>
        <w:rPr>
          <w:noProof/>
          <w:sz w:val="22"/>
          <w:szCs w:val="22"/>
          <w:lang w:eastAsia="en-US"/>
        </w:rPr>
      </w:pPr>
      <w:r w:rsidRPr="5C7DE6B7">
        <w:rPr>
          <w:noProof/>
          <w:sz w:val="22"/>
          <w:szCs w:val="22"/>
          <w:lang w:eastAsia="en-US"/>
        </w:rPr>
        <w:t xml:space="preserve">Toca Percussion </w:t>
      </w:r>
      <w:r w:rsidR="00BA2FE8">
        <w:rPr>
          <w:noProof/>
          <w:sz w:val="22"/>
          <w:szCs w:val="22"/>
          <w:lang w:eastAsia="en-US"/>
        </w:rPr>
        <w:t>has</w:t>
      </w:r>
      <w:r w:rsidR="003D42D5" w:rsidRPr="003D42D5">
        <w:rPr>
          <w:noProof/>
          <w:sz w:val="22"/>
          <w:szCs w:val="22"/>
          <w:lang w:eastAsia="en-US"/>
        </w:rPr>
        <w:t xml:space="preserve"> </w:t>
      </w:r>
      <w:r w:rsidR="00BA2FE8" w:rsidRPr="00BA2FE8">
        <w:rPr>
          <w:noProof/>
          <w:sz w:val="22"/>
          <w:szCs w:val="22"/>
          <w:lang w:eastAsia="en-US"/>
        </w:rPr>
        <w:t>announce</w:t>
      </w:r>
      <w:r w:rsidR="00BA2FE8">
        <w:rPr>
          <w:noProof/>
          <w:sz w:val="22"/>
          <w:szCs w:val="22"/>
          <w:lang w:eastAsia="en-US"/>
        </w:rPr>
        <w:t>d</w:t>
      </w:r>
      <w:r w:rsidR="00BA2FE8" w:rsidRPr="00BA2FE8">
        <w:rPr>
          <w:noProof/>
          <w:sz w:val="22"/>
          <w:szCs w:val="22"/>
          <w:lang w:eastAsia="en-US"/>
        </w:rPr>
        <w:t xml:space="preserve"> the expansion of its innovative </w:t>
      </w:r>
      <w:r w:rsidR="00BA2FE8" w:rsidRPr="00BA2FE8">
        <w:rPr>
          <w:b/>
          <w:bCs/>
          <w:noProof/>
          <w:sz w:val="22"/>
          <w:szCs w:val="22"/>
          <w:lang w:eastAsia="en-US"/>
        </w:rPr>
        <w:t>Commuter Congas</w:t>
      </w:r>
      <w:r w:rsidR="00BA2FE8" w:rsidRPr="00BA2FE8">
        <w:rPr>
          <w:noProof/>
          <w:sz w:val="22"/>
          <w:szCs w:val="22"/>
          <w:lang w:eastAsia="en-US"/>
        </w:rPr>
        <w:t>, now available in a 12” size. Joining the existing 10” and 11” models, the new 12” drum offers even greater versatility and depth, allowing players to achieve a full, traditional conga setup in a compact and portable package.</w:t>
      </w:r>
    </w:p>
    <w:p w14:paraId="30D6779C" w14:textId="77777777" w:rsidR="00BA2FE8" w:rsidRPr="00997189" w:rsidRDefault="00BA2FE8" w:rsidP="00997189">
      <w:pPr>
        <w:rPr>
          <w:noProof/>
          <w:sz w:val="22"/>
          <w:szCs w:val="22"/>
          <w:lang w:eastAsia="en-US"/>
        </w:rPr>
      </w:pPr>
    </w:p>
    <w:p w14:paraId="2D1CD2E0" w14:textId="77777777" w:rsidR="00473991" w:rsidRPr="00473991" w:rsidRDefault="00473991" w:rsidP="00473991">
      <w:pPr>
        <w:rPr>
          <w:noProof/>
          <w:sz w:val="22"/>
          <w:szCs w:val="22"/>
          <w:lang w:eastAsia="en-US"/>
        </w:rPr>
      </w:pPr>
      <w:r w:rsidRPr="00473991">
        <w:rPr>
          <w:noProof/>
          <w:sz w:val="22"/>
          <w:szCs w:val="22"/>
          <w:lang w:eastAsia="en-US"/>
        </w:rPr>
        <w:t>The Commuter Congas, first released in 2023, have become a favorite among musicians for their lightweight design, compact size, and professional sound. Each drum in the series is fitted with Remo Fiberskyn heads for warm, authentic tones and long-lasting durability. The 10” drum features a 3” diameter port on the bottom, enhancing crisp highs and clear slaps, while the 11” drum has a 6” diameter port that delivers balanced mid-tones and robust bass. The new 12” model also features a 6” diameter port but adds deeper bass and thicker mid-tones, rounding out the tonal palette.</w:t>
      </w:r>
    </w:p>
    <w:p w14:paraId="619D24B8" w14:textId="77777777" w:rsidR="00C86F08" w:rsidRPr="00997189" w:rsidRDefault="00C86F08" w:rsidP="00997189">
      <w:pPr>
        <w:rPr>
          <w:noProof/>
          <w:sz w:val="22"/>
          <w:szCs w:val="22"/>
          <w:lang w:eastAsia="en-US"/>
        </w:rPr>
      </w:pPr>
    </w:p>
    <w:p w14:paraId="75A027A7" w14:textId="77777777" w:rsidR="00A11CB2" w:rsidRPr="00A11CB2" w:rsidRDefault="00A11CB2" w:rsidP="00A11CB2">
      <w:pPr>
        <w:rPr>
          <w:noProof/>
          <w:sz w:val="22"/>
          <w:szCs w:val="22"/>
          <w:lang w:eastAsia="en-US"/>
        </w:rPr>
      </w:pPr>
      <w:r w:rsidRPr="00A11CB2">
        <w:rPr>
          <w:noProof/>
          <w:sz w:val="22"/>
          <w:szCs w:val="22"/>
          <w:lang w:eastAsia="en-US"/>
        </w:rPr>
        <w:t>Each drum is designed for easy tuning, with accessible lugs at the top for quick adjustments. Optional heavy-duty steel stands are available, featuring adjustable arms to securely hold any size of Commuter Conga. The introduction of the 12” drum allows players to recreate the classic Quinto, Conga, and Tumba setup, offering a wide range of sounds in a travel-friendly design.</w:t>
      </w:r>
    </w:p>
    <w:p w14:paraId="2380A23E" w14:textId="77777777" w:rsidR="00FF2258" w:rsidRPr="00997189" w:rsidRDefault="00FF2258" w:rsidP="00997189">
      <w:pPr>
        <w:rPr>
          <w:noProof/>
          <w:sz w:val="22"/>
          <w:szCs w:val="22"/>
          <w:lang w:eastAsia="en-US"/>
        </w:rPr>
      </w:pPr>
    </w:p>
    <w:p w14:paraId="23B407C1" w14:textId="77777777" w:rsidR="00A81733" w:rsidRPr="00A81733" w:rsidRDefault="00A81733" w:rsidP="00A81733">
      <w:pPr>
        <w:rPr>
          <w:noProof/>
          <w:sz w:val="22"/>
          <w:szCs w:val="22"/>
          <w:lang w:eastAsia="en-US"/>
        </w:rPr>
      </w:pPr>
      <w:r w:rsidRPr="00A81733">
        <w:rPr>
          <w:noProof/>
          <w:sz w:val="22"/>
          <w:szCs w:val="22"/>
          <w:lang w:eastAsia="en-US"/>
        </w:rPr>
        <w:t>"The addition of the 12” Commuter Conga gives players a complete tonal range in a portable format," said Jim Rockwell, Toca Product Manager. "This new size rounds out the series, enabling drummers to create the traditional conga setup they love, but in a compact, travel-friendly design. It’s a game-changer for musicians who value portability and exceptional sound."</w:t>
      </w:r>
    </w:p>
    <w:p w14:paraId="40883DF2" w14:textId="77777777" w:rsidR="00AB0ED4" w:rsidRDefault="00AB0ED4" w:rsidP="00997189">
      <w:pPr>
        <w:rPr>
          <w:bCs/>
          <w:sz w:val="22"/>
          <w:szCs w:val="22"/>
        </w:rPr>
      </w:pPr>
    </w:p>
    <w:p w14:paraId="09C59BB2" w14:textId="52135BD7" w:rsidR="00803446" w:rsidRPr="00803446" w:rsidRDefault="00803446" w:rsidP="00803446">
      <w:pPr>
        <w:rPr>
          <w:bCs/>
          <w:sz w:val="22"/>
          <w:szCs w:val="22"/>
        </w:rPr>
      </w:pPr>
      <w:r w:rsidRPr="00803446">
        <w:rPr>
          <w:bCs/>
          <w:sz w:val="22"/>
          <w:szCs w:val="22"/>
        </w:rPr>
        <w:t xml:space="preserve">With its expanded size options, the Commuter Conga series offers a versatile solution for gigging musicians, drum circle enthusiasts, and players of all levels. The drums are sold separately, </w:t>
      </w:r>
      <w:r w:rsidR="00B019CA">
        <w:rPr>
          <w:bCs/>
          <w:sz w:val="22"/>
          <w:szCs w:val="22"/>
        </w:rPr>
        <w:t xml:space="preserve">and </w:t>
      </w:r>
      <w:r w:rsidRPr="00803446">
        <w:rPr>
          <w:bCs/>
          <w:sz w:val="22"/>
          <w:szCs w:val="22"/>
        </w:rPr>
        <w:t>with or without stands.</w:t>
      </w:r>
    </w:p>
    <w:p w14:paraId="2261831A" w14:textId="77777777" w:rsidR="006C211F" w:rsidRPr="0011298A" w:rsidRDefault="006C211F" w:rsidP="00997189">
      <w:pPr>
        <w:rPr>
          <w:bCs/>
          <w:sz w:val="22"/>
          <w:szCs w:val="22"/>
        </w:rPr>
      </w:pPr>
    </w:p>
    <w:p w14:paraId="4CF85146" w14:textId="3D257529" w:rsidR="0028541E" w:rsidRDefault="00F2753A" w:rsidP="00EB35E2">
      <w:pPr>
        <w:rPr>
          <w:bCs/>
          <w:sz w:val="22"/>
          <w:szCs w:val="22"/>
        </w:rPr>
      </w:pPr>
      <w:r>
        <w:rPr>
          <w:bCs/>
          <w:sz w:val="22"/>
          <w:szCs w:val="22"/>
        </w:rPr>
        <w:t>t</w:t>
      </w:r>
      <w:r w:rsidR="00965080">
        <w:rPr>
          <w:bCs/>
          <w:sz w:val="22"/>
          <w:szCs w:val="22"/>
        </w:rPr>
        <w:t>ocapercussion.com</w:t>
      </w:r>
    </w:p>
    <w:p w14:paraId="4A40E725" w14:textId="77777777" w:rsidR="00C44028" w:rsidRDefault="00C44028" w:rsidP="00EB35E2">
      <w:pPr>
        <w:rPr>
          <w:bCs/>
          <w:sz w:val="22"/>
          <w:szCs w:val="22"/>
        </w:rPr>
      </w:pPr>
    </w:p>
    <w:p w14:paraId="3CD4655D" w14:textId="4BB72B6F" w:rsidR="00C44028" w:rsidRPr="004E5819" w:rsidRDefault="00C44028" w:rsidP="00EB35E2">
      <w:pPr>
        <w:rPr>
          <w:bCs/>
          <w:sz w:val="22"/>
          <w:szCs w:val="22"/>
        </w:rPr>
      </w:pPr>
    </w:p>
    <w:sectPr w:rsidR="00C44028"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B6065" w14:textId="77777777" w:rsidR="009C0DF8" w:rsidRDefault="009C0DF8" w:rsidP="005B789E">
      <w:r>
        <w:separator/>
      </w:r>
    </w:p>
  </w:endnote>
  <w:endnote w:type="continuationSeparator" w:id="0">
    <w:p w14:paraId="4894F04B" w14:textId="77777777" w:rsidR="009C0DF8" w:rsidRDefault="009C0DF8" w:rsidP="005B789E">
      <w:r>
        <w:continuationSeparator/>
      </w:r>
    </w:p>
  </w:endnote>
  <w:endnote w:type="continuationNotice" w:id="1">
    <w:p w14:paraId="0AF00AEC" w14:textId="77777777" w:rsidR="009C0DF8" w:rsidRDefault="009C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87625" w14:textId="77777777" w:rsidR="009C0DF8" w:rsidRDefault="009C0DF8" w:rsidP="005B789E">
      <w:r>
        <w:separator/>
      </w:r>
    </w:p>
  </w:footnote>
  <w:footnote w:type="continuationSeparator" w:id="0">
    <w:p w14:paraId="55795652" w14:textId="77777777" w:rsidR="009C0DF8" w:rsidRDefault="009C0DF8" w:rsidP="005B789E">
      <w:r>
        <w:continuationSeparator/>
      </w:r>
    </w:p>
  </w:footnote>
  <w:footnote w:type="continuationNotice" w:id="1">
    <w:p w14:paraId="089A3668" w14:textId="77777777" w:rsidR="009C0DF8" w:rsidRDefault="009C0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6CA7"/>
    <w:rsid w:val="000C412B"/>
    <w:rsid w:val="000D1FF7"/>
    <w:rsid w:val="000E4006"/>
    <w:rsid w:val="00103E48"/>
    <w:rsid w:val="0011298A"/>
    <w:rsid w:val="00131DB2"/>
    <w:rsid w:val="00151AD0"/>
    <w:rsid w:val="00152E3B"/>
    <w:rsid w:val="00156348"/>
    <w:rsid w:val="00177B2E"/>
    <w:rsid w:val="001969A2"/>
    <w:rsid w:val="001A1D31"/>
    <w:rsid w:val="001B395F"/>
    <w:rsid w:val="001C0F96"/>
    <w:rsid w:val="001D0E1D"/>
    <w:rsid w:val="001F1DEC"/>
    <w:rsid w:val="001F6538"/>
    <w:rsid w:val="001F70A7"/>
    <w:rsid w:val="0020610E"/>
    <w:rsid w:val="00206C3B"/>
    <w:rsid w:val="00210C64"/>
    <w:rsid w:val="00216AA1"/>
    <w:rsid w:val="0023168F"/>
    <w:rsid w:val="00234315"/>
    <w:rsid w:val="00261F30"/>
    <w:rsid w:val="00263E21"/>
    <w:rsid w:val="002753F6"/>
    <w:rsid w:val="0028541E"/>
    <w:rsid w:val="00296B41"/>
    <w:rsid w:val="002A71D8"/>
    <w:rsid w:val="002C6BD4"/>
    <w:rsid w:val="002D059E"/>
    <w:rsid w:val="002D1B3F"/>
    <w:rsid w:val="002D22E7"/>
    <w:rsid w:val="002D2B97"/>
    <w:rsid w:val="002D31A3"/>
    <w:rsid w:val="002D49BA"/>
    <w:rsid w:val="002E384B"/>
    <w:rsid w:val="002E7898"/>
    <w:rsid w:val="002F51B7"/>
    <w:rsid w:val="00317858"/>
    <w:rsid w:val="00322414"/>
    <w:rsid w:val="00323F66"/>
    <w:rsid w:val="003317C8"/>
    <w:rsid w:val="003329C8"/>
    <w:rsid w:val="003372B5"/>
    <w:rsid w:val="00346A1C"/>
    <w:rsid w:val="00360AF5"/>
    <w:rsid w:val="003858B7"/>
    <w:rsid w:val="003A2258"/>
    <w:rsid w:val="003A4203"/>
    <w:rsid w:val="003A562D"/>
    <w:rsid w:val="003A5E3F"/>
    <w:rsid w:val="003C3981"/>
    <w:rsid w:val="003C43BA"/>
    <w:rsid w:val="003D1B22"/>
    <w:rsid w:val="003D2248"/>
    <w:rsid w:val="003D30D7"/>
    <w:rsid w:val="003D42D5"/>
    <w:rsid w:val="003D4AA0"/>
    <w:rsid w:val="003F7C20"/>
    <w:rsid w:val="004023E7"/>
    <w:rsid w:val="00423C69"/>
    <w:rsid w:val="00426EEE"/>
    <w:rsid w:val="00463EDF"/>
    <w:rsid w:val="00465FC8"/>
    <w:rsid w:val="004719A8"/>
    <w:rsid w:val="00473991"/>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E5A98"/>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B5CE4"/>
    <w:rsid w:val="006B6E60"/>
    <w:rsid w:val="006C211F"/>
    <w:rsid w:val="006D1190"/>
    <w:rsid w:val="006E03EF"/>
    <w:rsid w:val="00715061"/>
    <w:rsid w:val="00736722"/>
    <w:rsid w:val="0074302B"/>
    <w:rsid w:val="007478FC"/>
    <w:rsid w:val="00773F8E"/>
    <w:rsid w:val="00775CEF"/>
    <w:rsid w:val="007C35ED"/>
    <w:rsid w:val="007C4B93"/>
    <w:rsid w:val="007D5257"/>
    <w:rsid w:val="007D7DCE"/>
    <w:rsid w:val="007E548B"/>
    <w:rsid w:val="007E6588"/>
    <w:rsid w:val="007F208C"/>
    <w:rsid w:val="00803446"/>
    <w:rsid w:val="00806D20"/>
    <w:rsid w:val="00821B82"/>
    <w:rsid w:val="00823E21"/>
    <w:rsid w:val="00837AB3"/>
    <w:rsid w:val="008419FE"/>
    <w:rsid w:val="008544C7"/>
    <w:rsid w:val="008574DA"/>
    <w:rsid w:val="00866DAE"/>
    <w:rsid w:val="00875566"/>
    <w:rsid w:val="008937C0"/>
    <w:rsid w:val="008A6952"/>
    <w:rsid w:val="008B3C4F"/>
    <w:rsid w:val="008C6843"/>
    <w:rsid w:val="008D0633"/>
    <w:rsid w:val="008D15C7"/>
    <w:rsid w:val="008D4420"/>
    <w:rsid w:val="008F20E4"/>
    <w:rsid w:val="0091347A"/>
    <w:rsid w:val="0091558F"/>
    <w:rsid w:val="009236A5"/>
    <w:rsid w:val="0094411F"/>
    <w:rsid w:val="00951925"/>
    <w:rsid w:val="009550AE"/>
    <w:rsid w:val="00965080"/>
    <w:rsid w:val="00967804"/>
    <w:rsid w:val="00972BBE"/>
    <w:rsid w:val="00992CA1"/>
    <w:rsid w:val="0099523E"/>
    <w:rsid w:val="00997189"/>
    <w:rsid w:val="009A2151"/>
    <w:rsid w:val="009A3707"/>
    <w:rsid w:val="009B4154"/>
    <w:rsid w:val="009B6C4E"/>
    <w:rsid w:val="009C0DF8"/>
    <w:rsid w:val="009C1F3A"/>
    <w:rsid w:val="009D532A"/>
    <w:rsid w:val="009F693D"/>
    <w:rsid w:val="009F7981"/>
    <w:rsid w:val="00A05E14"/>
    <w:rsid w:val="00A11CB2"/>
    <w:rsid w:val="00A12C41"/>
    <w:rsid w:val="00A24452"/>
    <w:rsid w:val="00A24D23"/>
    <w:rsid w:val="00A327FA"/>
    <w:rsid w:val="00A351D4"/>
    <w:rsid w:val="00A421C4"/>
    <w:rsid w:val="00A516BE"/>
    <w:rsid w:val="00A60B29"/>
    <w:rsid w:val="00A6695B"/>
    <w:rsid w:val="00A70C8E"/>
    <w:rsid w:val="00A77B0B"/>
    <w:rsid w:val="00A80F97"/>
    <w:rsid w:val="00A81733"/>
    <w:rsid w:val="00A92FA7"/>
    <w:rsid w:val="00AB0ED4"/>
    <w:rsid w:val="00AC5C1C"/>
    <w:rsid w:val="00AD2F59"/>
    <w:rsid w:val="00AF3CF5"/>
    <w:rsid w:val="00B019CA"/>
    <w:rsid w:val="00B03C70"/>
    <w:rsid w:val="00B16C60"/>
    <w:rsid w:val="00B218C1"/>
    <w:rsid w:val="00B301DE"/>
    <w:rsid w:val="00B5109B"/>
    <w:rsid w:val="00B518AB"/>
    <w:rsid w:val="00B51AD6"/>
    <w:rsid w:val="00B80A6E"/>
    <w:rsid w:val="00B84DE6"/>
    <w:rsid w:val="00B92A05"/>
    <w:rsid w:val="00B9671C"/>
    <w:rsid w:val="00BA2FE8"/>
    <w:rsid w:val="00BA388A"/>
    <w:rsid w:val="00BC286F"/>
    <w:rsid w:val="00BC3689"/>
    <w:rsid w:val="00BC7C5D"/>
    <w:rsid w:val="00BD1415"/>
    <w:rsid w:val="00BE0446"/>
    <w:rsid w:val="00BE05EA"/>
    <w:rsid w:val="00BE6A36"/>
    <w:rsid w:val="00C21470"/>
    <w:rsid w:val="00C3741D"/>
    <w:rsid w:val="00C376C1"/>
    <w:rsid w:val="00C44028"/>
    <w:rsid w:val="00C46DE9"/>
    <w:rsid w:val="00C50C6E"/>
    <w:rsid w:val="00C56D1B"/>
    <w:rsid w:val="00C5716A"/>
    <w:rsid w:val="00C7203B"/>
    <w:rsid w:val="00C848E5"/>
    <w:rsid w:val="00C8569D"/>
    <w:rsid w:val="00C86F08"/>
    <w:rsid w:val="00C90AC8"/>
    <w:rsid w:val="00CC45FC"/>
    <w:rsid w:val="00CD3FAA"/>
    <w:rsid w:val="00CD465A"/>
    <w:rsid w:val="00CE0E89"/>
    <w:rsid w:val="00D0158B"/>
    <w:rsid w:val="00D3223E"/>
    <w:rsid w:val="00D3262D"/>
    <w:rsid w:val="00D339BF"/>
    <w:rsid w:val="00D37D96"/>
    <w:rsid w:val="00D42DB9"/>
    <w:rsid w:val="00D524B9"/>
    <w:rsid w:val="00D57904"/>
    <w:rsid w:val="00D6135F"/>
    <w:rsid w:val="00D73486"/>
    <w:rsid w:val="00D8149A"/>
    <w:rsid w:val="00D8468D"/>
    <w:rsid w:val="00DF2879"/>
    <w:rsid w:val="00DF5BCC"/>
    <w:rsid w:val="00E008DD"/>
    <w:rsid w:val="00E138F3"/>
    <w:rsid w:val="00E176D5"/>
    <w:rsid w:val="00E23315"/>
    <w:rsid w:val="00E522C5"/>
    <w:rsid w:val="00E54AC1"/>
    <w:rsid w:val="00E577B0"/>
    <w:rsid w:val="00E7234E"/>
    <w:rsid w:val="00E83E97"/>
    <w:rsid w:val="00E84135"/>
    <w:rsid w:val="00EA0D44"/>
    <w:rsid w:val="00EB2CB3"/>
    <w:rsid w:val="00EB35E2"/>
    <w:rsid w:val="00EB43A1"/>
    <w:rsid w:val="00EC13CD"/>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0D1C"/>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7555">
      <w:bodyDiv w:val="1"/>
      <w:marLeft w:val="0"/>
      <w:marRight w:val="0"/>
      <w:marTop w:val="0"/>
      <w:marBottom w:val="0"/>
      <w:divBdr>
        <w:top w:val="none" w:sz="0" w:space="0" w:color="auto"/>
        <w:left w:val="none" w:sz="0" w:space="0" w:color="auto"/>
        <w:bottom w:val="none" w:sz="0" w:space="0" w:color="auto"/>
        <w:right w:val="none" w:sz="0" w:space="0" w:color="auto"/>
      </w:divBdr>
    </w:div>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17490616">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6857822">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698356735">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2KDQWWA6M2HZ-1797715284-139805</_dlc_DocId>
    <_dlc_DocIdUrl xmlns="ee5a2d30-1b69-4bbc-a828-cff1e13813d4">
      <Url>https://rhythmband.sharepoint.com/sites/RBIProductMediaLibrary/_layouts/15/DocIdRedir.aspx?ID=2KDQWWA6M2HZ-1797715284-139805</Url>
      <Description>2KDQWWA6M2HZ-1797715284-139805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21</cp:revision>
  <cp:lastPrinted>2024-12-02T16:47:00Z</cp:lastPrinted>
  <dcterms:created xsi:type="dcterms:W3CDTF">2024-12-03T19:25:00Z</dcterms:created>
  <dcterms:modified xsi:type="dcterms:W3CDTF">2024-12-14T16:20:00Z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2ccc8b41-8a27-4a75-9a08-8124c33477cd</vt:lpwstr>
  </property>
</Properties>
</file>