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1E560AE6" w:rsidR="005B789E" w:rsidRDefault="00CE0E89">
      <w:r>
        <w:t>RBI Music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1DC439C" w:rsidR="007D7DCE" w:rsidRDefault="005B789E">
      <w:r w:rsidRPr="005B789E">
        <w:rPr>
          <w:b/>
        </w:rPr>
        <w:t>Email:</w:t>
      </w:r>
      <w:r>
        <w:t xml:space="preserve"> </w:t>
      </w:r>
      <w:r w:rsidR="00652F4F">
        <w:t>marketing</w:t>
      </w:r>
      <w:r w:rsidR="00EB43A1" w:rsidRPr="00EB43A1">
        <w:t>@</w:t>
      </w:r>
      <w:r w:rsidR="00652F4F">
        <w:t>rbimusic</w:t>
      </w:r>
      <w:r w:rsidR="00EB43A1" w:rsidRPr="00EB43A1">
        <w:t>.com</w:t>
      </w:r>
    </w:p>
    <w:p w14:paraId="47A3C0C5" w14:textId="77777777" w:rsidR="005B789E" w:rsidRDefault="005B789E"/>
    <w:p w14:paraId="3B183AF0" w14:textId="4813418B" w:rsidR="00D774AD" w:rsidRDefault="00142D48" w:rsidP="008F20E4">
      <w:pPr>
        <w:rPr>
          <w:b/>
          <w:bCs/>
          <w:sz w:val="22"/>
          <w:szCs w:val="22"/>
        </w:rPr>
      </w:pPr>
      <w:r w:rsidRPr="00142D48">
        <w:rPr>
          <w:b/>
        </w:rPr>
        <w:t xml:space="preserve">Toca </w:t>
      </w:r>
      <w:r w:rsidR="007E54E4">
        <w:rPr>
          <w:b/>
        </w:rPr>
        <w:t xml:space="preserve">Multi-Use Bongo Stand Combines Two Stands </w:t>
      </w:r>
      <w:proofErr w:type="gramStart"/>
      <w:r w:rsidR="007E54E4">
        <w:rPr>
          <w:b/>
        </w:rPr>
        <w:t>Into</w:t>
      </w:r>
      <w:proofErr w:type="gramEnd"/>
      <w:r w:rsidR="007E54E4">
        <w:rPr>
          <w:b/>
        </w:rPr>
        <w:t xml:space="preserve"> One</w:t>
      </w:r>
    </w:p>
    <w:p w14:paraId="7E42BAAE" w14:textId="4652A615" w:rsidR="007E54E4" w:rsidRDefault="00717120" w:rsidP="00717120">
      <w:pPr>
        <w:rPr>
          <w:rFonts w:eastAsia="Times New Roman" w:cs="Arial"/>
          <w:color w:val="333333"/>
          <w:sz w:val="21"/>
          <w:szCs w:val="21"/>
          <w:lang w:eastAsia="en-US"/>
        </w:rPr>
      </w:pPr>
      <w:r w:rsidRPr="00717120">
        <w:rPr>
          <w:rFonts w:eastAsia="Times New Roman" w:cs="Arial"/>
          <w:color w:val="333333"/>
          <w:sz w:val="21"/>
          <w:szCs w:val="21"/>
          <w:lang w:eastAsia="en-US"/>
        </w:rPr>
        <w:t xml:space="preserve"> </w:t>
      </w:r>
    </w:p>
    <w:p w14:paraId="522E7609" w14:textId="64FE7AB8" w:rsidR="00AA1FF7" w:rsidRDefault="007E54E4" w:rsidP="00AA1FF7">
      <w:pPr>
        <w:rPr>
          <w:bCs/>
          <w:noProof/>
          <w:sz w:val="22"/>
          <w:szCs w:val="22"/>
          <w:lang w:eastAsia="en-US"/>
        </w:rPr>
      </w:pPr>
      <w:r>
        <w:rPr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71BDC360" wp14:editId="1E2C16C0">
            <wp:simplePos x="0" y="0"/>
            <wp:positionH relativeFrom="margin">
              <wp:posOffset>-3810</wp:posOffset>
            </wp:positionH>
            <wp:positionV relativeFrom="margin">
              <wp:posOffset>1573284</wp:posOffset>
            </wp:positionV>
            <wp:extent cx="1856105" cy="14071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FF7" w:rsidRPr="00AA1FF7">
        <w:rPr>
          <w:bCs/>
          <w:noProof/>
          <w:sz w:val="22"/>
          <w:szCs w:val="22"/>
          <w:lang w:eastAsia="en-US"/>
        </w:rPr>
        <w:t xml:space="preserve">Toca Percussion </w:t>
      </w:r>
      <w:r w:rsidR="002654C2">
        <w:rPr>
          <w:bCs/>
          <w:noProof/>
          <w:sz w:val="22"/>
          <w:szCs w:val="22"/>
          <w:lang w:eastAsia="en-US"/>
        </w:rPr>
        <w:t>is eccited to introduce</w:t>
      </w:r>
      <w:r w:rsidR="00AA1FF7" w:rsidRPr="00AA1FF7">
        <w:rPr>
          <w:bCs/>
          <w:noProof/>
          <w:sz w:val="22"/>
          <w:szCs w:val="22"/>
          <w:lang w:eastAsia="en-US"/>
        </w:rPr>
        <w:t xml:space="preserve"> the Toca Multi-Use Bongo Stand, a versatile and durable stand that combines the functionality of seated bongo stands and bongo arms into one product.</w:t>
      </w:r>
    </w:p>
    <w:p w14:paraId="40FDF333" w14:textId="77777777" w:rsidR="00AA1FF7" w:rsidRPr="00AA1FF7" w:rsidRDefault="00AA1FF7" w:rsidP="00AA1FF7">
      <w:pPr>
        <w:rPr>
          <w:bCs/>
          <w:noProof/>
          <w:sz w:val="22"/>
          <w:szCs w:val="22"/>
          <w:lang w:eastAsia="en-US"/>
        </w:rPr>
      </w:pPr>
    </w:p>
    <w:p w14:paraId="5B7305CB" w14:textId="1D7AE225" w:rsidR="00AA1FF7" w:rsidRDefault="00AA1FF7" w:rsidP="00AA1FF7">
      <w:pPr>
        <w:rPr>
          <w:bCs/>
          <w:noProof/>
          <w:sz w:val="22"/>
          <w:szCs w:val="22"/>
          <w:lang w:eastAsia="en-US"/>
        </w:rPr>
      </w:pPr>
      <w:r w:rsidRPr="00AA1FF7">
        <w:rPr>
          <w:bCs/>
          <w:noProof/>
          <w:sz w:val="22"/>
          <w:szCs w:val="22"/>
          <w:lang w:eastAsia="en-US"/>
        </w:rPr>
        <w:t>The Toca Multi-Use Bongo Stand allows musicians to play the bongos while seated on a throne or attach them to a double conga stand</w:t>
      </w:r>
      <w:r>
        <w:rPr>
          <w:bCs/>
          <w:noProof/>
          <w:sz w:val="22"/>
          <w:szCs w:val="22"/>
          <w:lang w:eastAsia="en-US"/>
        </w:rPr>
        <w:t xml:space="preserve">. </w:t>
      </w:r>
      <w:r w:rsidRPr="00AA1FF7">
        <w:rPr>
          <w:bCs/>
          <w:noProof/>
          <w:sz w:val="22"/>
          <w:szCs w:val="22"/>
          <w:lang w:eastAsia="en-US"/>
        </w:rPr>
        <w:t>With its C-Clamp bongo mount and adjustable height and angle, this stand is fully customizable to meet any playing style.</w:t>
      </w:r>
    </w:p>
    <w:p w14:paraId="246F6442" w14:textId="77777777" w:rsidR="00AA1FF7" w:rsidRPr="00AA1FF7" w:rsidRDefault="00AA1FF7" w:rsidP="00AA1FF7">
      <w:pPr>
        <w:rPr>
          <w:bCs/>
          <w:noProof/>
          <w:sz w:val="22"/>
          <w:szCs w:val="22"/>
          <w:lang w:eastAsia="en-US"/>
        </w:rPr>
      </w:pPr>
    </w:p>
    <w:p w14:paraId="66B23202" w14:textId="2EA16015" w:rsidR="00AA1FF7" w:rsidRDefault="00AA1FF7" w:rsidP="00AA1FF7">
      <w:pPr>
        <w:rPr>
          <w:bCs/>
          <w:noProof/>
          <w:sz w:val="22"/>
          <w:szCs w:val="22"/>
          <w:lang w:eastAsia="en-US"/>
        </w:rPr>
      </w:pPr>
      <w:r w:rsidRPr="00AA1FF7">
        <w:rPr>
          <w:bCs/>
          <w:noProof/>
          <w:sz w:val="22"/>
          <w:szCs w:val="22"/>
          <w:lang w:eastAsia="en-US"/>
        </w:rPr>
        <w:t xml:space="preserve">Designed to fit </w:t>
      </w:r>
      <w:r>
        <w:rPr>
          <w:bCs/>
          <w:noProof/>
          <w:sz w:val="22"/>
          <w:szCs w:val="22"/>
          <w:lang w:eastAsia="en-US"/>
        </w:rPr>
        <w:t>any</w:t>
      </w:r>
      <w:r w:rsidRPr="00AA1FF7">
        <w:rPr>
          <w:bCs/>
          <w:noProof/>
          <w:sz w:val="22"/>
          <w:szCs w:val="22"/>
          <w:lang w:eastAsia="en-US"/>
        </w:rPr>
        <w:t xml:space="preserve"> double conga stand, this sturdy and durable stand is built to last. It adds extra bongos to your set, without taking up floor space, making it an ideal add-on for any drummer or percussionist. </w:t>
      </w:r>
    </w:p>
    <w:p w14:paraId="4ED48442" w14:textId="77777777" w:rsidR="00AA1FF7" w:rsidRPr="00AA1FF7" w:rsidRDefault="00AA1FF7" w:rsidP="00AA1FF7">
      <w:pPr>
        <w:rPr>
          <w:bCs/>
          <w:noProof/>
          <w:sz w:val="22"/>
          <w:szCs w:val="22"/>
          <w:lang w:eastAsia="en-US"/>
        </w:rPr>
      </w:pPr>
    </w:p>
    <w:p w14:paraId="5D355AD4" w14:textId="26391F1E" w:rsidR="00AA1FF7" w:rsidRPr="00AA1FF7" w:rsidRDefault="00AA1FF7" w:rsidP="00AA1FF7">
      <w:pPr>
        <w:rPr>
          <w:bCs/>
          <w:noProof/>
          <w:sz w:val="22"/>
          <w:szCs w:val="22"/>
          <w:lang w:eastAsia="en-US"/>
        </w:rPr>
      </w:pPr>
      <w:r w:rsidRPr="00AA1FF7">
        <w:rPr>
          <w:bCs/>
          <w:noProof/>
          <w:sz w:val="22"/>
          <w:szCs w:val="22"/>
          <w:lang w:eastAsia="en-US"/>
        </w:rPr>
        <w:t xml:space="preserve">“We are excited to introduce the Toca Multi-Use Bongo Stand to our customers,” said a spokesperson for Toca Percussion. “Our team has worked hard to create a versatile and durable product that can be used by drummers and percussionists of all skill levels. With its fully adjustable design, the Toca Multi-Use Bongo Stand is sure to become an essential part of any </w:t>
      </w:r>
      <w:r w:rsidR="002654C2">
        <w:rPr>
          <w:bCs/>
          <w:noProof/>
          <w:sz w:val="22"/>
          <w:szCs w:val="22"/>
          <w:lang w:eastAsia="en-US"/>
        </w:rPr>
        <w:t>percussionist</w:t>
      </w:r>
      <w:r w:rsidRPr="00AA1FF7">
        <w:rPr>
          <w:bCs/>
          <w:noProof/>
          <w:sz w:val="22"/>
          <w:szCs w:val="22"/>
          <w:lang w:eastAsia="en-US"/>
        </w:rPr>
        <w:t>'s set</w:t>
      </w:r>
      <w:r w:rsidR="002654C2">
        <w:rPr>
          <w:bCs/>
          <w:noProof/>
          <w:sz w:val="22"/>
          <w:szCs w:val="22"/>
          <w:lang w:eastAsia="en-US"/>
        </w:rPr>
        <w:t xml:space="preserve"> up</w:t>
      </w:r>
      <w:r w:rsidRPr="00AA1FF7">
        <w:rPr>
          <w:bCs/>
          <w:noProof/>
          <w:sz w:val="22"/>
          <w:szCs w:val="22"/>
          <w:lang w:eastAsia="en-US"/>
        </w:rPr>
        <w:t>.”</w:t>
      </w:r>
    </w:p>
    <w:p w14:paraId="1DBDF8ED" w14:textId="49E2AE4B" w:rsidR="00C21470" w:rsidRPr="00AA1FF7" w:rsidRDefault="00AA1FF7" w:rsidP="0011298A">
      <w:pPr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 </w:t>
      </w:r>
    </w:p>
    <w:p w14:paraId="74A17CF5" w14:textId="0C2C0608" w:rsidR="001F6538" w:rsidRPr="007E6588" w:rsidRDefault="00F2753A" w:rsidP="001F653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965080">
        <w:rPr>
          <w:bCs/>
          <w:sz w:val="22"/>
          <w:szCs w:val="22"/>
        </w:rPr>
        <w:t>ocapercussion.com</w:t>
      </w:r>
    </w:p>
    <w:p w14:paraId="5CD1BFF4" w14:textId="6BE0F73E" w:rsidR="00EB35E2" w:rsidRPr="00C3741D" w:rsidRDefault="003D1B22" w:rsidP="00EB35E2">
      <w:pPr>
        <w:rPr>
          <w:sz w:val="22"/>
          <w:szCs w:val="22"/>
        </w:rPr>
      </w:pPr>
      <w:r w:rsidRPr="00C3741D">
        <w:rPr>
          <w:sz w:val="22"/>
          <w:szCs w:val="22"/>
        </w:rPr>
        <w:t>rbimusic.com</w:t>
      </w:r>
    </w:p>
    <w:sectPr w:rsidR="00EB35E2" w:rsidRPr="00C3741D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6F4F" w14:textId="77777777" w:rsidR="00B6717E" w:rsidRDefault="00B6717E" w:rsidP="005B789E">
      <w:r>
        <w:separator/>
      </w:r>
    </w:p>
  </w:endnote>
  <w:endnote w:type="continuationSeparator" w:id="0">
    <w:p w14:paraId="7009CB91" w14:textId="77777777" w:rsidR="00B6717E" w:rsidRDefault="00B6717E" w:rsidP="005B789E">
      <w:r>
        <w:continuationSeparator/>
      </w:r>
    </w:p>
  </w:endnote>
  <w:endnote w:type="continuationNotice" w:id="1">
    <w:p w14:paraId="44E94AA4" w14:textId="77777777" w:rsidR="00B6717E" w:rsidRDefault="00B67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508FE05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934F" w14:textId="77777777" w:rsidR="00B6717E" w:rsidRDefault="00B6717E" w:rsidP="005B789E">
      <w:r>
        <w:separator/>
      </w:r>
    </w:p>
  </w:footnote>
  <w:footnote w:type="continuationSeparator" w:id="0">
    <w:p w14:paraId="5C79A7FF" w14:textId="77777777" w:rsidR="00B6717E" w:rsidRDefault="00B6717E" w:rsidP="005B789E">
      <w:r>
        <w:continuationSeparator/>
      </w:r>
    </w:p>
  </w:footnote>
  <w:footnote w:type="continuationNotice" w:id="1">
    <w:p w14:paraId="158A8C9E" w14:textId="77777777" w:rsidR="00B6717E" w:rsidRDefault="00B67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7428"/>
    <w:multiLevelType w:val="multilevel"/>
    <w:tmpl w:val="E536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C383A"/>
    <w:multiLevelType w:val="multilevel"/>
    <w:tmpl w:val="883E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13962"/>
    <w:multiLevelType w:val="multilevel"/>
    <w:tmpl w:val="236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EE4195"/>
    <w:multiLevelType w:val="multilevel"/>
    <w:tmpl w:val="67FE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12762">
    <w:abstractNumId w:val="2"/>
  </w:num>
  <w:num w:numId="2" w16cid:durableId="1818188196">
    <w:abstractNumId w:val="1"/>
  </w:num>
  <w:num w:numId="3" w16cid:durableId="822552516">
    <w:abstractNumId w:val="0"/>
  </w:num>
  <w:num w:numId="4" w16cid:durableId="1434325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7AD8"/>
    <w:rsid w:val="00040EDC"/>
    <w:rsid w:val="000425BA"/>
    <w:rsid w:val="00043C02"/>
    <w:rsid w:val="00061FB0"/>
    <w:rsid w:val="00076302"/>
    <w:rsid w:val="00082420"/>
    <w:rsid w:val="000907D3"/>
    <w:rsid w:val="000945FB"/>
    <w:rsid w:val="000A6343"/>
    <w:rsid w:val="000B6CA7"/>
    <w:rsid w:val="000D1FF7"/>
    <w:rsid w:val="0011298A"/>
    <w:rsid w:val="00142D48"/>
    <w:rsid w:val="001446D1"/>
    <w:rsid w:val="00156348"/>
    <w:rsid w:val="00177B2E"/>
    <w:rsid w:val="001D0E1D"/>
    <w:rsid w:val="001F1DEC"/>
    <w:rsid w:val="001F6538"/>
    <w:rsid w:val="001F70A7"/>
    <w:rsid w:val="0020610E"/>
    <w:rsid w:val="00210C64"/>
    <w:rsid w:val="002364CE"/>
    <w:rsid w:val="00263E21"/>
    <w:rsid w:val="002654C2"/>
    <w:rsid w:val="002A71D8"/>
    <w:rsid w:val="002D2B97"/>
    <w:rsid w:val="002D49BA"/>
    <w:rsid w:val="00322414"/>
    <w:rsid w:val="00323F66"/>
    <w:rsid w:val="003244C1"/>
    <w:rsid w:val="00346A1C"/>
    <w:rsid w:val="003C3981"/>
    <w:rsid w:val="003C43BA"/>
    <w:rsid w:val="003D1B22"/>
    <w:rsid w:val="003D30D7"/>
    <w:rsid w:val="00463EDF"/>
    <w:rsid w:val="00486960"/>
    <w:rsid w:val="00492191"/>
    <w:rsid w:val="004930BD"/>
    <w:rsid w:val="004A2246"/>
    <w:rsid w:val="004B5C94"/>
    <w:rsid w:val="004D0C35"/>
    <w:rsid w:val="004D22F1"/>
    <w:rsid w:val="004D6BBC"/>
    <w:rsid w:val="004F6AC8"/>
    <w:rsid w:val="004F7FF6"/>
    <w:rsid w:val="005234CD"/>
    <w:rsid w:val="00530076"/>
    <w:rsid w:val="00530A90"/>
    <w:rsid w:val="00530F02"/>
    <w:rsid w:val="00585767"/>
    <w:rsid w:val="005A234D"/>
    <w:rsid w:val="005A528F"/>
    <w:rsid w:val="005B3A2A"/>
    <w:rsid w:val="005B789E"/>
    <w:rsid w:val="005C07FF"/>
    <w:rsid w:val="005F303E"/>
    <w:rsid w:val="005F3F85"/>
    <w:rsid w:val="00615B62"/>
    <w:rsid w:val="006453C0"/>
    <w:rsid w:val="00652F4F"/>
    <w:rsid w:val="006D1190"/>
    <w:rsid w:val="00715061"/>
    <w:rsid w:val="00717120"/>
    <w:rsid w:val="007C35ED"/>
    <w:rsid w:val="007D7DCE"/>
    <w:rsid w:val="007E54E4"/>
    <w:rsid w:val="007E6588"/>
    <w:rsid w:val="008419FE"/>
    <w:rsid w:val="0084742B"/>
    <w:rsid w:val="00866DAE"/>
    <w:rsid w:val="00875566"/>
    <w:rsid w:val="008D0633"/>
    <w:rsid w:val="008D4420"/>
    <w:rsid w:val="008F20E4"/>
    <w:rsid w:val="0091558F"/>
    <w:rsid w:val="00951925"/>
    <w:rsid w:val="00965080"/>
    <w:rsid w:val="00992CA1"/>
    <w:rsid w:val="009A3707"/>
    <w:rsid w:val="009B6C4E"/>
    <w:rsid w:val="009D532A"/>
    <w:rsid w:val="009F75B1"/>
    <w:rsid w:val="00A05E14"/>
    <w:rsid w:val="00A421C4"/>
    <w:rsid w:val="00A516BE"/>
    <w:rsid w:val="00A536B9"/>
    <w:rsid w:val="00A60B29"/>
    <w:rsid w:val="00A77B0B"/>
    <w:rsid w:val="00A80F97"/>
    <w:rsid w:val="00AA1FF7"/>
    <w:rsid w:val="00B16C60"/>
    <w:rsid w:val="00B218C1"/>
    <w:rsid w:val="00B301DE"/>
    <w:rsid w:val="00B5109B"/>
    <w:rsid w:val="00B6717E"/>
    <w:rsid w:val="00BA388A"/>
    <w:rsid w:val="00BC373E"/>
    <w:rsid w:val="00BE0446"/>
    <w:rsid w:val="00BE05EA"/>
    <w:rsid w:val="00C21470"/>
    <w:rsid w:val="00C3741D"/>
    <w:rsid w:val="00C376C1"/>
    <w:rsid w:val="00C46DE9"/>
    <w:rsid w:val="00C50C6E"/>
    <w:rsid w:val="00C56D1B"/>
    <w:rsid w:val="00C5716A"/>
    <w:rsid w:val="00C848E5"/>
    <w:rsid w:val="00C8569D"/>
    <w:rsid w:val="00C90AC8"/>
    <w:rsid w:val="00CE0E89"/>
    <w:rsid w:val="00D21F19"/>
    <w:rsid w:val="00D3262D"/>
    <w:rsid w:val="00D57904"/>
    <w:rsid w:val="00D774AD"/>
    <w:rsid w:val="00D8468D"/>
    <w:rsid w:val="00DF2879"/>
    <w:rsid w:val="00DF5BCC"/>
    <w:rsid w:val="00E008DD"/>
    <w:rsid w:val="00E23315"/>
    <w:rsid w:val="00E7234E"/>
    <w:rsid w:val="00E83E97"/>
    <w:rsid w:val="00E84135"/>
    <w:rsid w:val="00EA0D44"/>
    <w:rsid w:val="00EB35E2"/>
    <w:rsid w:val="00EB43A1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93302"/>
    <w:rsid w:val="00FA33F1"/>
    <w:rsid w:val="00FA36A1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F5F21FCC-0258-C540-96FC-4CB9E78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4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AA1F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1FF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</w:div>
            <w:div w:id="10997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0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0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792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</w:div>
            <w:div w:id="13549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2KDQWWA6M2HZ-1797715284-130611</_dlc_DocId>
    <_dlc_DocIdUrl xmlns="ee5a2d30-1b69-4bbc-a828-cff1e13813d4">
      <Url>https://rhythmband.sharepoint.com/sites/RBIProductMediaLibrary/_layouts/15/DocIdRedir.aspx?ID=2KDQWWA6M2HZ-1797715284-130611</Url>
      <Description>2KDQWWA6M2HZ-1797715284-130611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CF3110-4727-4162-8ED7-8F53922505CE}"/>
</file>

<file path=customXml/itemProps2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3</cp:revision>
  <cp:lastPrinted>2020-12-22T21:08:00Z</cp:lastPrinted>
  <dcterms:created xsi:type="dcterms:W3CDTF">2023-03-09T23:34:00Z</dcterms:created>
  <dcterms:modified xsi:type="dcterms:W3CDTF">2023-03-10T00:32:00Z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0e4ce1db-c574-42b1-93c2-1ac05649b333</vt:lpwstr>
  </property>
</Properties>
</file>