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E8D89" w14:textId="77777777" w:rsidR="004D6BBC" w:rsidRDefault="004D6BBC">
      <w:pPr>
        <w:rPr>
          <w:b/>
        </w:rPr>
      </w:pPr>
    </w:p>
    <w:p w14:paraId="77A8A6E5" w14:textId="77777777" w:rsidR="004D6BBC" w:rsidRDefault="004D6BBC">
      <w:pPr>
        <w:rPr>
          <w:b/>
        </w:rPr>
      </w:pPr>
    </w:p>
    <w:p w14:paraId="5E24F668" w14:textId="66347E57" w:rsidR="00C5716A" w:rsidRDefault="005B789E">
      <w:r w:rsidRPr="005B789E">
        <w:rPr>
          <w:b/>
        </w:rPr>
        <w:t>Contact:</w:t>
      </w:r>
      <w:r>
        <w:t xml:space="preserve"> </w:t>
      </w:r>
      <w:r w:rsidR="00F37F39">
        <w:t>Jim Rockwell</w:t>
      </w:r>
      <w:r>
        <w:t xml:space="preserve"> </w:t>
      </w:r>
      <w:r>
        <w:tab/>
      </w:r>
      <w:r>
        <w:tab/>
      </w:r>
      <w:r>
        <w:tab/>
      </w:r>
      <w:r>
        <w:tab/>
      </w:r>
      <w:r>
        <w:tab/>
      </w:r>
      <w:r>
        <w:tab/>
        <w:t xml:space="preserve">       </w:t>
      </w:r>
      <w:r w:rsidRPr="005B789E">
        <w:rPr>
          <w:b/>
        </w:rPr>
        <w:t>FOR IMMEDIATE RELEASE</w:t>
      </w:r>
    </w:p>
    <w:p w14:paraId="4B0DEF6A" w14:textId="1E560AE6" w:rsidR="005B789E" w:rsidRDefault="00CE0E89">
      <w:r>
        <w:t>RBI Music</w:t>
      </w:r>
    </w:p>
    <w:p w14:paraId="70A6841B" w14:textId="28539573" w:rsidR="005B789E" w:rsidRDefault="005B789E">
      <w:r w:rsidRPr="005B789E">
        <w:rPr>
          <w:b/>
        </w:rPr>
        <w:t>Tel:</w:t>
      </w:r>
      <w:r w:rsidR="00322414">
        <w:t xml:space="preserve"> </w:t>
      </w:r>
      <w:r w:rsidR="00EB43A1" w:rsidRPr="00EB43A1">
        <w:t>201-247-7224</w:t>
      </w:r>
    </w:p>
    <w:p w14:paraId="3F26EE67" w14:textId="01DC439C" w:rsidR="007D7DCE" w:rsidRDefault="005B789E">
      <w:r w:rsidRPr="005B789E">
        <w:rPr>
          <w:b/>
        </w:rPr>
        <w:t>Email:</w:t>
      </w:r>
      <w:r>
        <w:t xml:space="preserve"> </w:t>
      </w:r>
      <w:r w:rsidR="00652F4F">
        <w:t>marketing</w:t>
      </w:r>
      <w:r w:rsidR="00EB43A1" w:rsidRPr="00EB43A1">
        <w:t>@</w:t>
      </w:r>
      <w:r w:rsidR="00652F4F">
        <w:t>rbimusic</w:t>
      </w:r>
      <w:r w:rsidR="00EB43A1" w:rsidRPr="00EB43A1">
        <w:t>.com</w:t>
      </w:r>
    </w:p>
    <w:p w14:paraId="47A3C0C5" w14:textId="77777777" w:rsidR="005B789E" w:rsidRDefault="005B789E"/>
    <w:p w14:paraId="3B183AF0" w14:textId="2A6E4122" w:rsidR="00D774AD" w:rsidRDefault="00142D48" w:rsidP="008F20E4">
      <w:pPr>
        <w:rPr>
          <w:b/>
          <w:bCs/>
          <w:sz w:val="22"/>
          <w:szCs w:val="22"/>
        </w:rPr>
      </w:pPr>
      <w:r w:rsidRPr="00142D48">
        <w:rPr>
          <w:b/>
        </w:rPr>
        <w:t>Toca Releases Innovative Grabber</w:t>
      </w:r>
      <w:r w:rsidR="0044349C">
        <w:rPr>
          <w:b/>
        </w:rPr>
        <w:t>™</w:t>
      </w:r>
      <w:r w:rsidRPr="00142D48">
        <w:rPr>
          <w:b/>
        </w:rPr>
        <w:t xml:space="preserve"> Percussion Mount for Easy Customization of Drum Sets</w:t>
      </w:r>
    </w:p>
    <w:p w14:paraId="21B68FAA" w14:textId="62C56CF2" w:rsidR="0084742B" w:rsidRPr="0084742B" w:rsidRDefault="0084742B" w:rsidP="00142D48">
      <w:pPr>
        <w:rPr>
          <w:bCs/>
          <w:noProof/>
          <w:sz w:val="22"/>
          <w:szCs w:val="22"/>
          <w:lang w:eastAsia="en-US"/>
        </w:rPr>
      </w:pPr>
      <w:r>
        <w:rPr>
          <w:bCs/>
          <w:noProof/>
          <w:sz w:val="22"/>
          <w:szCs w:val="22"/>
          <w:lang w:eastAsia="en-US"/>
        </w:rPr>
        <w:drawing>
          <wp:anchor distT="0" distB="0" distL="114300" distR="114300" simplePos="0" relativeHeight="251658240" behindDoc="0" locked="0" layoutInCell="1" allowOverlap="1" wp14:anchorId="71BDC360" wp14:editId="29DFD22E">
            <wp:simplePos x="0" y="0"/>
            <wp:positionH relativeFrom="margin">
              <wp:posOffset>39370</wp:posOffset>
            </wp:positionH>
            <wp:positionV relativeFrom="margin">
              <wp:posOffset>1614969</wp:posOffset>
            </wp:positionV>
            <wp:extent cx="1875790" cy="1407160"/>
            <wp:effectExtent l="0" t="0" r="381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1875790" cy="1407160"/>
                    </a:xfrm>
                    <a:prstGeom prst="rect">
                      <a:avLst/>
                    </a:prstGeom>
                  </pic:spPr>
                </pic:pic>
              </a:graphicData>
            </a:graphic>
            <wp14:sizeRelH relativeFrom="margin">
              <wp14:pctWidth>0</wp14:pctWidth>
            </wp14:sizeRelH>
            <wp14:sizeRelV relativeFrom="margin">
              <wp14:pctHeight>0</wp14:pctHeight>
            </wp14:sizeRelV>
          </wp:anchor>
        </w:drawing>
      </w:r>
      <w:r w:rsidR="00142D48" w:rsidRPr="00142D48">
        <w:rPr>
          <w:bCs/>
          <w:noProof/>
          <w:sz w:val="22"/>
          <w:szCs w:val="22"/>
          <w:lang w:eastAsia="en-US"/>
        </w:rPr>
        <w:t>Toca Percussion, one of the leading companies in the world of hand percussion, has launched the Toca Grabber</w:t>
      </w:r>
      <w:r w:rsidR="0044349C">
        <w:rPr>
          <w:bCs/>
          <w:noProof/>
          <w:sz w:val="22"/>
          <w:szCs w:val="22"/>
          <w:lang w:eastAsia="en-US"/>
        </w:rPr>
        <w:t>™</w:t>
      </w:r>
      <w:r w:rsidR="00142D48" w:rsidRPr="00142D48">
        <w:rPr>
          <w:bCs/>
          <w:noProof/>
          <w:sz w:val="22"/>
          <w:szCs w:val="22"/>
          <w:lang w:eastAsia="en-US"/>
        </w:rPr>
        <w:t xml:space="preserve"> Percussion Mount. The </w:t>
      </w:r>
      <w:r w:rsidR="00142D48">
        <w:rPr>
          <w:bCs/>
          <w:noProof/>
          <w:sz w:val="22"/>
          <w:szCs w:val="22"/>
          <w:lang w:eastAsia="en-US"/>
        </w:rPr>
        <w:t>percussion mount</w:t>
      </w:r>
      <w:r w:rsidR="00142D48" w:rsidRPr="00142D48">
        <w:rPr>
          <w:bCs/>
          <w:noProof/>
          <w:sz w:val="22"/>
          <w:szCs w:val="22"/>
          <w:lang w:eastAsia="en-US"/>
        </w:rPr>
        <w:t xml:space="preserve"> is designed to easily add percussion or small cymbals to drum sets, congas, or timbales. The Grabber can be securely mounted on any common drum rim to add percussion accessories, or microphones exactly where they're needed. The mount is also ideal for drum kit set-ups, percussion rigs, and </w:t>
      </w:r>
      <w:r w:rsidR="00142D48">
        <w:rPr>
          <w:bCs/>
          <w:noProof/>
          <w:sz w:val="22"/>
          <w:szCs w:val="22"/>
          <w:lang w:eastAsia="en-US"/>
        </w:rPr>
        <w:t xml:space="preserve">even </w:t>
      </w:r>
      <w:r w:rsidR="00142D48" w:rsidRPr="00142D48">
        <w:rPr>
          <w:bCs/>
          <w:noProof/>
          <w:sz w:val="22"/>
          <w:szCs w:val="22"/>
          <w:lang w:eastAsia="en-US"/>
        </w:rPr>
        <w:t>marching drums. The Grabber comes equipped with a standard percussion rod that is angle adjustable to fit your exact needs.</w:t>
      </w:r>
      <w:r w:rsidRPr="0084742B">
        <w:rPr>
          <w:bCs/>
          <w:noProof/>
          <w:sz w:val="22"/>
          <w:szCs w:val="22"/>
          <w:lang w:eastAsia="en-US"/>
        </w:rPr>
        <w:t xml:space="preserve"> </w:t>
      </w:r>
    </w:p>
    <w:p w14:paraId="62894052" w14:textId="77777777" w:rsidR="0084742B" w:rsidRDefault="0084742B" w:rsidP="0084742B">
      <w:pPr>
        <w:rPr>
          <w:bCs/>
          <w:noProof/>
          <w:sz w:val="22"/>
          <w:szCs w:val="22"/>
          <w:lang w:eastAsia="en-US"/>
        </w:rPr>
      </w:pPr>
    </w:p>
    <w:p w14:paraId="5C5965F1" w14:textId="5CAC8016" w:rsidR="00D774AD" w:rsidRDefault="00142D48" w:rsidP="00D774AD">
      <w:pPr>
        <w:rPr>
          <w:bCs/>
          <w:noProof/>
          <w:sz w:val="22"/>
          <w:szCs w:val="22"/>
          <w:lang w:eastAsia="en-US"/>
        </w:rPr>
      </w:pPr>
      <w:r w:rsidRPr="00142D48">
        <w:rPr>
          <w:bCs/>
          <w:noProof/>
          <w:sz w:val="22"/>
          <w:szCs w:val="22"/>
          <w:lang w:eastAsia="en-US"/>
        </w:rPr>
        <w:t>One of the key features of the Toca Grabber is its ability to fit nearly every standard drum rim, making it a versatile addition to any drummer or percussionist's toolkit. This percussion mount securely holds accessories or microphones, and is height adjustable to ensure perfect placement of the equipment. The Grabber's angle adjustability allows the user to position their accessories at any angle they require.</w:t>
      </w:r>
    </w:p>
    <w:p w14:paraId="35C6FF57" w14:textId="77777777" w:rsidR="00142D48" w:rsidRPr="00D774AD" w:rsidRDefault="00142D48" w:rsidP="00D774AD">
      <w:pPr>
        <w:rPr>
          <w:bCs/>
          <w:sz w:val="22"/>
          <w:szCs w:val="22"/>
        </w:rPr>
      </w:pPr>
    </w:p>
    <w:p w14:paraId="34131324" w14:textId="3FB03993" w:rsidR="00D774AD" w:rsidRDefault="00D774AD" w:rsidP="00D774AD">
      <w:pPr>
        <w:rPr>
          <w:bCs/>
          <w:sz w:val="22"/>
          <w:szCs w:val="22"/>
        </w:rPr>
      </w:pPr>
      <w:r w:rsidRPr="00D774AD">
        <w:rPr>
          <w:bCs/>
          <w:sz w:val="22"/>
          <w:szCs w:val="22"/>
        </w:rPr>
        <w:t>"</w:t>
      </w:r>
      <w:r w:rsidR="0084742B">
        <w:rPr>
          <w:bCs/>
          <w:sz w:val="22"/>
          <w:szCs w:val="22"/>
        </w:rPr>
        <w:t xml:space="preserve">With the introduction of this mount Toca is making a commitment to its drummers and percussionist to make customizing </w:t>
      </w:r>
      <w:r w:rsidR="00142D48">
        <w:rPr>
          <w:bCs/>
          <w:sz w:val="22"/>
          <w:szCs w:val="22"/>
        </w:rPr>
        <w:t>thei</w:t>
      </w:r>
      <w:r w:rsidR="0084742B">
        <w:rPr>
          <w:bCs/>
          <w:sz w:val="22"/>
          <w:szCs w:val="22"/>
        </w:rPr>
        <w:t xml:space="preserve">r percussion rigs a breeze,” </w:t>
      </w:r>
      <w:r w:rsidRPr="00D774AD">
        <w:rPr>
          <w:bCs/>
          <w:sz w:val="22"/>
          <w:szCs w:val="22"/>
        </w:rPr>
        <w:t>said Jim Rockwell, Marketing &amp; Product Manager for Toca Percuss</w:t>
      </w:r>
      <w:r w:rsidR="00142D48">
        <w:rPr>
          <w:bCs/>
          <w:sz w:val="22"/>
          <w:szCs w:val="22"/>
        </w:rPr>
        <w:t>ion</w:t>
      </w:r>
      <w:r w:rsidRPr="00D774AD">
        <w:rPr>
          <w:bCs/>
          <w:sz w:val="22"/>
          <w:szCs w:val="22"/>
        </w:rPr>
        <w:t>. "</w:t>
      </w:r>
      <w:r w:rsidR="0084742B">
        <w:rPr>
          <w:bCs/>
          <w:sz w:val="22"/>
          <w:szCs w:val="22"/>
        </w:rPr>
        <w:t xml:space="preserve">It’s simple and quick to use, </w:t>
      </w:r>
      <w:r w:rsidR="00142D48">
        <w:rPr>
          <w:bCs/>
          <w:sz w:val="22"/>
          <w:szCs w:val="22"/>
        </w:rPr>
        <w:t>it’s height adjustable, angle adjustable, and will hold just about any drum accessory that fits a standard percussion rod.”</w:t>
      </w:r>
    </w:p>
    <w:p w14:paraId="669D9784" w14:textId="46CA8376" w:rsidR="00142D48" w:rsidRDefault="00142D48" w:rsidP="00D774AD">
      <w:pPr>
        <w:rPr>
          <w:bCs/>
          <w:sz w:val="22"/>
          <w:szCs w:val="22"/>
        </w:rPr>
      </w:pPr>
    </w:p>
    <w:p w14:paraId="62221DE8" w14:textId="187BC1FB" w:rsidR="00142D48" w:rsidRDefault="00142D48" w:rsidP="00D774AD">
      <w:pPr>
        <w:rPr>
          <w:bCs/>
          <w:sz w:val="22"/>
          <w:szCs w:val="22"/>
        </w:rPr>
      </w:pPr>
      <w:r w:rsidRPr="00142D48">
        <w:rPr>
          <w:bCs/>
          <w:sz w:val="22"/>
          <w:szCs w:val="22"/>
        </w:rPr>
        <w:t>The Toca Grabber Percussion Mount is an exciting new product that promises to make customization of drum sets and percussion rigs much easier and more efficient. With its versatility and ease of use, the Toca Grabber is sure to become an essential accessory for drummers and percussionists around the world.</w:t>
      </w:r>
    </w:p>
    <w:p w14:paraId="1DBDF8ED" w14:textId="77777777" w:rsidR="00C21470" w:rsidRPr="0011298A" w:rsidRDefault="00C21470" w:rsidP="0011298A">
      <w:pPr>
        <w:rPr>
          <w:bCs/>
          <w:sz w:val="22"/>
          <w:szCs w:val="22"/>
        </w:rPr>
      </w:pPr>
    </w:p>
    <w:p w14:paraId="74A17CF5" w14:textId="0C2C0608" w:rsidR="001F6538" w:rsidRPr="007E6588" w:rsidRDefault="00F2753A" w:rsidP="001F6538">
      <w:pPr>
        <w:rPr>
          <w:bCs/>
          <w:sz w:val="22"/>
          <w:szCs w:val="22"/>
        </w:rPr>
      </w:pPr>
      <w:r>
        <w:rPr>
          <w:bCs/>
          <w:sz w:val="22"/>
          <w:szCs w:val="22"/>
        </w:rPr>
        <w:t>t</w:t>
      </w:r>
      <w:r w:rsidR="00965080">
        <w:rPr>
          <w:bCs/>
          <w:sz w:val="22"/>
          <w:szCs w:val="22"/>
        </w:rPr>
        <w:t>ocapercussion.com</w:t>
      </w:r>
    </w:p>
    <w:p w14:paraId="5CD1BFF4" w14:textId="6BE0F73E" w:rsidR="00EB35E2" w:rsidRPr="00C3741D" w:rsidRDefault="003D1B22" w:rsidP="00EB35E2">
      <w:pPr>
        <w:rPr>
          <w:sz w:val="22"/>
          <w:szCs w:val="22"/>
        </w:rPr>
      </w:pPr>
      <w:r w:rsidRPr="00C3741D">
        <w:rPr>
          <w:sz w:val="22"/>
          <w:szCs w:val="22"/>
        </w:rPr>
        <w:t>rbimusic.com</w:t>
      </w:r>
    </w:p>
    <w:sectPr w:rsidR="00EB35E2" w:rsidRPr="00C3741D" w:rsidSect="00B16C60">
      <w:headerReference w:type="first" r:id="rId12"/>
      <w:footerReference w:type="first" r:id="rId13"/>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57145" w14:textId="77777777" w:rsidR="00D879BF" w:rsidRDefault="00D879BF" w:rsidP="005B789E">
      <w:r>
        <w:separator/>
      </w:r>
    </w:p>
  </w:endnote>
  <w:endnote w:type="continuationSeparator" w:id="0">
    <w:p w14:paraId="266CDDFE" w14:textId="77777777" w:rsidR="00D879BF" w:rsidRDefault="00D879BF" w:rsidP="005B789E">
      <w:r>
        <w:continuationSeparator/>
      </w:r>
    </w:p>
  </w:endnote>
  <w:endnote w:type="continuationNotice" w:id="1">
    <w:p w14:paraId="779B8077" w14:textId="77777777" w:rsidR="00D879BF" w:rsidRDefault="00D879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2FDA" w14:textId="07F4FE77" w:rsidR="00CE0E89" w:rsidRDefault="00CE0E89"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508FE05" w:rsidR="00CE0E89" w:rsidRPr="00F5068E" w:rsidRDefault="00CE0E89" w:rsidP="00346A1C">
    <w:pPr>
      <w:jc w:val="center"/>
      <w:rPr>
        <w:sz w:val="22"/>
        <w:szCs w:val="22"/>
      </w:rPr>
    </w:pPr>
    <w:r>
      <w:rPr>
        <w:sz w:val="20"/>
        <w:szCs w:val="20"/>
      </w:rPr>
      <w:t>RB</w:t>
    </w:r>
    <w:r w:rsidR="00C90AC8">
      <w:rPr>
        <w:sz w:val="20"/>
        <w:szCs w:val="20"/>
      </w:rPr>
      <w:t>I M</w:t>
    </w:r>
    <w:r>
      <w:rPr>
        <w:sz w:val="20"/>
        <w:szCs w:val="20"/>
      </w:rPr>
      <w:t xml:space="preserve">usic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CE0E89" w:rsidRDefault="00CE0E89"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64EC5" w14:textId="77777777" w:rsidR="00D879BF" w:rsidRDefault="00D879BF" w:rsidP="005B789E">
      <w:r>
        <w:separator/>
      </w:r>
    </w:p>
  </w:footnote>
  <w:footnote w:type="continuationSeparator" w:id="0">
    <w:p w14:paraId="5821F4B9" w14:textId="77777777" w:rsidR="00D879BF" w:rsidRDefault="00D879BF" w:rsidP="005B789E">
      <w:r>
        <w:continuationSeparator/>
      </w:r>
    </w:p>
  </w:footnote>
  <w:footnote w:type="continuationNotice" w:id="1">
    <w:p w14:paraId="4E8D177B" w14:textId="77777777" w:rsidR="00D879BF" w:rsidRDefault="00D879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700A" w14:textId="77777777" w:rsidR="00CE0E89" w:rsidRDefault="00CE0E89" w:rsidP="00EA0D44">
    <w:pPr>
      <w:pStyle w:val="Header"/>
      <w:jc w:val="center"/>
    </w:pPr>
    <w:r>
      <w:rPr>
        <w:noProof/>
        <w:lang w:eastAsia="en-US"/>
      </w:rPr>
      <w:drawing>
        <wp:inline distT="0" distB="0" distL="0" distR="0" wp14:anchorId="3A4F5556" wp14:editId="5010F4B4">
          <wp:extent cx="961293" cy="145245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extLst>
                      <a:ext uri="{28A0092B-C50C-407E-A947-70E740481C1C}">
                        <a14:useLocalDpi xmlns:a14="http://schemas.microsoft.com/office/drawing/2010/main" val="0"/>
                      </a:ext>
                    </a:extLst>
                  </a:blip>
                  <a:stretch>
                    <a:fillRect/>
                  </a:stretch>
                </pic:blipFill>
                <pic:spPr>
                  <a:xfrm>
                    <a:off x="0" y="0"/>
                    <a:ext cx="961866" cy="1453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13962"/>
    <w:multiLevelType w:val="multilevel"/>
    <w:tmpl w:val="2362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612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7AD8"/>
    <w:rsid w:val="00040EDC"/>
    <w:rsid w:val="000425BA"/>
    <w:rsid w:val="00043C02"/>
    <w:rsid w:val="00061FB0"/>
    <w:rsid w:val="00076302"/>
    <w:rsid w:val="00082420"/>
    <w:rsid w:val="000907D3"/>
    <w:rsid w:val="000945FB"/>
    <w:rsid w:val="000A6343"/>
    <w:rsid w:val="000B6CA7"/>
    <w:rsid w:val="000D1FF7"/>
    <w:rsid w:val="0011298A"/>
    <w:rsid w:val="00142D48"/>
    <w:rsid w:val="001446D1"/>
    <w:rsid w:val="00156348"/>
    <w:rsid w:val="00177B2E"/>
    <w:rsid w:val="001D0E1D"/>
    <w:rsid w:val="001F1DEC"/>
    <w:rsid w:val="001F6538"/>
    <w:rsid w:val="001F70A7"/>
    <w:rsid w:val="0020610E"/>
    <w:rsid w:val="00210C64"/>
    <w:rsid w:val="00263E21"/>
    <w:rsid w:val="002A71D8"/>
    <w:rsid w:val="002D2B97"/>
    <w:rsid w:val="002D49BA"/>
    <w:rsid w:val="00322414"/>
    <w:rsid w:val="00323F66"/>
    <w:rsid w:val="003244C1"/>
    <w:rsid w:val="00346A1C"/>
    <w:rsid w:val="003C3981"/>
    <w:rsid w:val="003C43BA"/>
    <w:rsid w:val="003D1B22"/>
    <w:rsid w:val="003D30D7"/>
    <w:rsid w:val="0044349C"/>
    <w:rsid w:val="00463EDF"/>
    <w:rsid w:val="00486960"/>
    <w:rsid w:val="00492191"/>
    <w:rsid w:val="004930BD"/>
    <w:rsid w:val="004A2246"/>
    <w:rsid w:val="004B5C94"/>
    <w:rsid w:val="004D0C35"/>
    <w:rsid w:val="004D22F1"/>
    <w:rsid w:val="004D6BBC"/>
    <w:rsid w:val="004F6AC8"/>
    <w:rsid w:val="004F7FF6"/>
    <w:rsid w:val="005234CD"/>
    <w:rsid w:val="00530076"/>
    <w:rsid w:val="00530A90"/>
    <w:rsid w:val="00530F02"/>
    <w:rsid w:val="00585767"/>
    <w:rsid w:val="005A234D"/>
    <w:rsid w:val="005A528F"/>
    <w:rsid w:val="005B3A2A"/>
    <w:rsid w:val="005B789E"/>
    <w:rsid w:val="005C07FF"/>
    <w:rsid w:val="005F303E"/>
    <w:rsid w:val="005F3F85"/>
    <w:rsid w:val="00615B62"/>
    <w:rsid w:val="006453C0"/>
    <w:rsid w:val="00652F4F"/>
    <w:rsid w:val="006D1190"/>
    <w:rsid w:val="00715061"/>
    <w:rsid w:val="007C35ED"/>
    <w:rsid w:val="007D7DCE"/>
    <w:rsid w:val="007E6588"/>
    <w:rsid w:val="008419FE"/>
    <w:rsid w:val="0084742B"/>
    <w:rsid w:val="00866DAE"/>
    <w:rsid w:val="00875566"/>
    <w:rsid w:val="008B4C73"/>
    <w:rsid w:val="008D0633"/>
    <w:rsid w:val="008D4420"/>
    <w:rsid w:val="008F20E4"/>
    <w:rsid w:val="0091558F"/>
    <w:rsid w:val="00951925"/>
    <w:rsid w:val="00965080"/>
    <w:rsid w:val="00992CA1"/>
    <w:rsid w:val="009A3707"/>
    <w:rsid w:val="009B6C4E"/>
    <w:rsid w:val="009D532A"/>
    <w:rsid w:val="009F75B1"/>
    <w:rsid w:val="00A05E14"/>
    <w:rsid w:val="00A421C4"/>
    <w:rsid w:val="00A516BE"/>
    <w:rsid w:val="00A536B9"/>
    <w:rsid w:val="00A60B29"/>
    <w:rsid w:val="00A77B0B"/>
    <w:rsid w:val="00A80F97"/>
    <w:rsid w:val="00B16C60"/>
    <w:rsid w:val="00B218C1"/>
    <w:rsid w:val="00B301DE"/>
    <w:rsid w:val="00B5109B"/>
    <w:rsid w:val="00BA388A"/>
    <w:rsid w:val="00BC373E"/>
    <w:rsid w:val="00BE0446"/>
    <w:rsid w:val="00BE05EA"/>
    <w:rsid w:val="00C21470"/>
    <w:rsid w:val="00C3741D"/>
    <w:rsid w:val="00C376C1"/>
    <w:rsid w:val="00C46DE9"/>
    <w:rsid w:val="00C50C6E"/>
    <w:rsid w:val="00C56D1B"/>
    <w:rsid w:val="00C5716A"/>
    <w:rsid w:val="00C848E5"/>
    <w:rsid w:val="00C8569D"/>
    <w:rsid w:val="00C90AC8"/>
    <w:rsid w:val="00CE0E89"/>
    <w:rsid w:val="00D21F19"/>
    <w:rsid w:val="00D3262D"/>
    <w:rsid w:val="00D57904"/>
    <w:rsid w:val="00D774AD"/>
    <w:rsid w:val="00D8468D"/>
    <w:rsid w:val="00D879BF"/>
    <w:rsid w:val="00DF2879"/>
    <w:rsid w:val="00DF5BCC"/>
    <w:rsid w:val="00E008DD"/>
    <w:rsid w:val="00E23315"/>
    <w:rsid w:val="00E7234E"/>
    <w:rsid w:val="00E83E97"/>
    <w:rsid w:val="00E84135"/>
    <w:rsid w:val="00EA0D44"/>
    <w:rsid w:val="00EB35E2"/>
    <w:rsid w:val="00EB43A1"/>
    <w:rsid w:val="00EE5890"/>
    <w:rsid w:val="00EF1F51"/>
    <w:rsid w:val="00F2181C"/>
    <w:rsid w:val="00F23DE2"/>
    <w:rsid w:val="00F2753A"/>
    <w:rsid w:val="00F37F39"/>
    <w:rsid w:val="00F5068E"/>
    <w:rsid w:val="00F70E96"/>
    <w:rsid w:val="00F72F6E"/>
    <w:rsid w:val="00F730F5"/>
    <w:rsid w:val="00F93302"/>
    <w:rsid w:val="00FA33F1"/>
    <w:rsid w:val="00FA36A1"/>
    <w:rsid w:val="00FB5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B55894"/>
  <w14:defaultImageDpi w14:val="300"/>
  <w15:docId w15:val="{F5F21FCC-0258-C540-96FC-4CB9E788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4742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 w:type="character" w:customStyle="1" w:styleId="Heading3Char">
    <w:name w:val="Heading 3 Char"/>
    <w:basedOn w:val="DefaultParagraphFont"/>
    <w:link w:val="Heading3"/>
    <w:uiPriority w:val="9"/>
    <w:semiHidden/>
    <w:rsid w:val="0084742B"/>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83057">
      <w:bodyDiv w:val="1"/>
      <w:marLeft w:val="0"/>
      <w:marRight w:val="0"/>
      <w:marTop w:val="0"/>
      <w:marBottom w:val="0"/>
      <w:divBdr>
        <w:top w:val="none" w:sz="0" w:space="0" w:color="auto"/>
        <w:left w:val="none" w:sz="0" w:space="0" w:color="auto"/>
        <w:bottom w:val="none" w:sz="0" w:space="0" w:color="auto"/>
        <w:right w:val="none" w:sz="0" w:space="0" w:color="auto"/>
      </w:divBdr>
      <w:divsChild>
        <w:div w:id="1057508187">
          <w:marLeft w:val="0"/>
          <w:marRight w:val="0"/>
          <w:marTop w:val="0"/>
          <w:marBottom w:val="210"/>
          <w:divBdr>
            <w:top w:val="none" w:sz="0" w:space="0" w:color="auto"/>
            <w:left w:val="none" w:sz="0" w:space="0" w:color="auto"/>
            <w:bottom w:val="none" w:sz="0" w:space="0" w:color="auto"/>
            <w:right w:val="none" w:sz="0" w:space="0" w:color="auto"/>
          </w:divBdr>
          <w:divsChild>
            <w:div w:id="133164102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43220644">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2KDQWWA6M2HZ-1797715284-130602</_dlc_DocId>
    <_dlc_DocIdUrl xmlns="ee5a2d30-1b69-4bbc-a828-cff1e13813d4">
      <Url>https://rhythmband.sharepoint.com/sites/RBIProductMediaLibrary/_layouts/15/DocIdRedir.aspx?ID=2KDQWWA6M2HZ-1797715284-130602</Url>
      <Description>2KDQWWA6M2HZ-1797715284-130602</Description>
    </_dlc_DocIdUrl>
    <dy0v xmlns="777e61dc-7379-42d4-a4d9-cdcfc19bec34" xsi:nil="true"/>
    <TaxCatchAll xmlns="ee5a2d30-1b69-4bbc-a828-cff1e13813d4" xsi:nil="true"/>
    <lcf76f155ced4ddcb4097134ff3c332f xmlns="777e61dc-7379-42d4-a4d9-cdcfc19bec3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7" ma:contentTypeDescription="Create a new document." ma:contentTypeScope="" ma:versionID="0c491e005b97bd85c7c8a104e03b565b">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3e8e6c9a095d56b5ee2194da226ad374"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505f9b8-88eb-4796-963b-98e1cf31547a}" ma:internalName="TaxCatchAll" ma:showField="CatchAllData" ma:web="ee5a2d30-1b69-4bbc-a828-cff1e13813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bbbfa1a-474f-4e0d-9791-5b5d225dad0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7A3DD0D-B5E9-4797-853D-70033CABDAD4}">
  <ds:schemaRefs>
    <ds:schemaRef ds:uri="http://schemas.microsoft.com/sharepoint/v3/contenttype/forms"/>
  </ds:schemaRefs>
</ds:datastoreItem>
</file>

<file path=customXml/itemProps2.xml><?xml version="1.0" encoding="utf-8"?>
<ds:datastoreItem xmlns:ds="http://schemas.openxmlformats.org/officeDocument/2006/customXml" ds:itemID="{44A33690-A9CA-4FDA-8893-B69F7F674831}">
  <ds:schemaRefs>
    <ds:schemaRef ds:uri="http://schemas.microsoft.com/office/2006/metadata/properties"/>
    <ds:schemaRef ds:uri="http://schemas.microsoft.com/office/infopath/2007/PartnerControls"/>
    <ds:schemaRef ds:uri="ee5a2d30-1b69-4bbc-a828-cff1e13813d4"/>
    <ds:schemaRef ds:uri="777e61dc-7379-42d4-a4d9-cdcfc19bec34"/>
  </ds:schemaRefs>
</ds:datastoreItem>
</file>

<file path=customXml/itemProps3.xml><?xml version="1.0" encoding="utf-8"?>
<ds:datastoreItem xmlns:ds="http://schemas.openxmlformats.org/officeDocument/2006/customXml" ds:itemID="{08093BF8-C0E4-409D-93DD-11CE196CF5F2}"/>
</file>

<file path=customXml/itemProps4.xml><?xml version="1.0" encoding="utf-8"?>
<ds:datastoreItem xmlns:ds="http://schemas.openxmlformats.org/officeDocument/2006/customXml" ds:itemID="{C69D583C-91AE-48BC-A8EC-D5839E1A8C0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Jim Rockwell</cp:lastModifiedBy>
  <cp:revision>4</cp:revision>
  <cp:lastPrinted>2020-12-22T21:08:00Z</cp:lastPrinted>
  <dcterms:created xsi:type="dcterms:W3CDTF">2023-03-09T23:31:00Z</dcterms:created>
  <dcterms:modified xsi:type="dcterms:W3CDTF">2023-03-10T00:32:00Z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35da142e-934a-44e8-ad9a-6256deb64baa</vt:lpwstr>
  </property>
</Properties>
</file>