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2488970D" w:rsidR="00C5716A" w:rsidRDefault="005B789E">
      <w:r w:rsidRPr="005B789E">
        <w:rPr>
          <w:b/>
        </w:rPr>
        <w:t>Contact:</w:t>
      </w:r>
      <w:r>
        <w:t xml:space="preserve"> </w:t>
      </w:r>
      <w:r w:rsidR="00E3253F">
        <w:t>Jim Rock</w:t>
      </w:r>
      <w:r w:rsidR="004F1422">
        <w:t>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6304B952" w:rsidR="005B789E" w:rsidRDefault="005B789E">
      <w:r w:rsidRPr="005B789E">
        <w:rPr>
          <w:b/>
        </w:rPr>
        <w:t>Tel:</w:t>
      </w:r>
      <w:r w:rsidR="00322414">
        <w:t xml:space="preserve"> </w:t>
      </w:r>
      <w:r w:rsidR="004F1422">
        <w:t>201-247-7224</w:t>
      </w:r>
    </w:p>
    <w:p w14:paraId="3F26EE67" w14:textId="080190BD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4F1422" w:rsidRPr="00170F62">
          <w:rPr>
            <w:rStyle w:val="Hyperlink"/>
          </w:rPr>
          <w:t>marketing@rhythmband.com</w:t>
        </w:r>
      </w:hyperlink>
    </w:p>
    <w:p w14:paraId="47A3C0C5" w14:textId="77777777" w:rsidR="005B789E" w:rsidRDefault="005B789E"/>
    <w:p w14:paraId="69132B72" w14:textId="2C5BE738" w:rsidR="00017AD8" w:rsidRDefault="00F72F6E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Toca </w:t>
      </w:r>
      <w:r w:rsidR="004F1422">
        <w:rPr>
          <w:b/>
          <w:bCs/>
          <w:sz w:val="22"/>
          <w:szCs w:val="22"/>
        </w:rPr>
        <w:t>Adds</w:t>
      </w:r>
      <w:r>
        <w:rPr>
          <w:b/>
          <w:bCs/>
          <w:sz w:val="22"/>
          <w:szCs w:val="22"/>
        </w:rPr>
        <w:t xml:space="preserve"> New </w:t>
      </w:r>
      <w:r w:rsidR="004F1422">
        <w:rPr>
          <w:b/>
          <w:bCs/>
          <w:sz w:val="22"/>
          <w:szCs w:val="22"/>
        </w:rPr>
        <w:t xml:space="preserve">Timbale to its Line of Custom Deluxe </w:t>
      </w:r>
      <w:r w:rsidR="00FA3FA7">
        <w:rPr>
          <w:b/>
          <w:bCs/>
          <w:sz w:val="22"/>
          <w:szCs w:val="22"/>
        </w:rPr>
        <w:t>Percussion Instruments!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70771AA5" w14:textId="77777777" w:rsidR="000B52F8" w:rsidRDefault="00530F02" w:rsidP="00463EDF">
      <w:pPr>
        <w:rPr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35887A9A" wp14:editId="2F3FAD6D">
            <wp:simplePos x="0" y="0"/>
            <wp:positionH relativeFrom="column">
              <wp:posOffset>25400</wp:posOffset>
            </wp:positionH>
            <wp:positionV relativeFrom="paragraph">
              <wp:posOffset>32808</wp:posOffset>
            </wp:positionV>
            <wp:extent cx="1617345" cy="19964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3B">
        <w:rPr>
          <w:bCs/>
          <w:sz w:val="22"/>
          <w:szCs w:val="22"/>
        </w:rPr>
        <w:t xml:space="preserve">For the past few </w:t>
      </w:r>
      <w:r w:rsidR="00A12E7E">
        <w:rPr>
          <w:bCs/>
          <w:sz w:val="22"/>
          <w:szCs w:val="22"/>
        </w:rPr>
        <w:t>years,</w:t>
      </w:r>
      <w:r w:rsidR="00355E3B">
        <w:rPr>
          <w:bCs/>
          <w:sz w:val="22"/>
          <w:szCs w:val="22"/>
        </w:rPr>
        <w:t xml:space="preserve"> the </w:t>
      </w:r>
      <w:r w:rsidR="00BE05EA">
        <w:rPr>
          <w:bCs/>
          <w:sz w:val="22"/>
          <w:szCs w:val="22"/>
        </w:rPr>
        <w:t xml:space="preserve">Toca Percussion </w:t>
      </w:r>
      <w:r w:rsidR="00355E3B">
        <w:rPr>
          <w:bCs/>
          <w:sz w:val="22"/>
          <w:szCs w:val="22"/>
        </w:rPr>
        <w:t xml:space="preserve">line of Custom Deluxe </w:t>
      </w:r>
      <w:r w:rsidR="002A2341">
        <w:rPr>
          <w:bCs/>
          <w:sz w:val="22"/>
          <w:szCs w:val="22"/>
        </w:rPr>
        <w:t xml:space="preserve">bongos and congas has been lighting up the </w:t>
      </w:r>
      <w:r w:rsidR="00ED6BAA">
        <w:rPr>
          <w:bCs/>
          <w:sz w:val="22"/>
          <w:szCs w:val="22"/>
        </w:rPr>
        <w:t xml:space="preserve">hand drumming world with its </w:t>
      </w:r>
      <w:r w:rsidR="00A16F5D">
        <w:rPr>
          <w:bCs/>
          <w:sz w:val="22"/>
          <w:szCs w:val="22"/>
        </w:rPr>
        <w:t xml:space="preserve">best-in-class </w:t>
      </w:r>
      <w:r w:rsidR="00EF69B7">
        <w:rPr>
          <w:bCs/>
          <w:sz w:val="22"/>
          <w:szCs w:val="22"/>
        </w:rPr>
        <w:t>quality</w:t>
      </w:r>
      <w:r w:rsidR="006206AB">
        <w:rPr>
          <w:bCs/>
          <w:sz w:val="22"/>
          <w:szCs w:val="22"/>
        </w:rPr>
        <w:t xml:space="preserve">, sound and </w:t>
      </w:r>
      <w:r w:rsidR="00DB1EF5">
        <w:rPr>
          <w:bCs/>
          <w:sz w:val="22"/>
          <w:szCs w:val="22"/>
        </w:rPr>
        <w:t>playability</w:t>
      </w:r>
      <w:r w:rsidR="006206AB">
        <w:rPr>
          <w:bCs/>
          <w:sz w:val="22"/>
          <w:szCs w:val="22"/>
        </w:rPr>
        <w:t xml:space="preserve"> </w:t>
      </w:r>
      <w:r w:rsidR="00773363">
        <w:rPr>
          <w:bCs/>
          <w:sz w:val="22"/>
          <w:szCs w:val="22"/>
        </w:rPr>
        <w:t xml:space="preserve">combined with a choice of </w:t>
      </w:r>
      <w:r w:rsidR="006B5021">
        <w:rPr>
          <w:bCs/>
          <w:sz w:val="22"/>
          <w:szCs w:val="22"/>
        </w:rPr>
        <w:t xml:space="preserve">show-stopping color choices. Now, Toca has </w:t>
      </w:r>
      <w:r w:rsidR="00D037B8">
        <w:rPr>
          <w:bCs/>
          <w:sz w:val="22"/>
          <w:szCs w:val="22"/>
        </w:rPr>
        <w:t xml:space="preserve">rounded out the line with a set of timbales, completing the traditional </w:t>
      </w:r>
      <w:r w:rsidR="006172CA">
        <w:rPr>
          <w:bCs/>
          <w:sz w:val="22"/>
          <w:szCs w:val="22"/>
        </w:rPr>
        <w:t>triumvirate of bongos, congas and timbales one has come to expect</w:t>
      </w:r>
      <w:r w:rsidR="00546C63">
        <w:rPr>
          <w:bCs/>
          <w:sz w:val="22"/>
          <w:szCs w:val="22"/>
        </w:rPr>
        <w:t xml:space="preserve">. </w:t>
      </w:r>
    </w:p>
    <w:p w14:paraId="3001DCAE" w14:textId="77777777" w:rsidR="000B52F8" w:rsidRDefault="000B52F8" w:rsidP="00463EDF">
      <w:pPr>
        <w:rPr>
          <w:bCs/>
          <w:sz w:val="22"/>
          <w:szCs w:val="22"/>
        </w:rPr>
      </w:pPr>
    </w:p>
    <w:p w14:paraId="052ECE06" w14:textId="33C5CF83" w:rsidR="00BE05EA" w:rsidRDefault="00C2266B" w:rsidP="00463E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These timbales</w:t>
      </w:r>
      <w:r w:rsidR="00B12D6E">
        <w:rPr>
          <w:bCs/>
          <w:sz w:val="22"/>
          <w:szCs w:val="22"/>
        </w:rPr>
        <w:t xml:space="preserve">, with their </w:t>
      </w:r>
      <w:r w:rsidR="00480BB1">
        <w:rPr>
          <w:bCs/>
          <w:sz w:val="22"/>
          <w:szCs w:val="22"/>
        </w:rPr>
        <w:t xml:space="preserve">14” and 15” </w:t>
      </w:r>
      <w:r w:rsidR="003878A4">
        <w:rPr>
          <w:bCs/>
          <w:sz w:val="22"/>
          <w:szCs w:val="22"/>
        </w:rPr>
        <w:t xml:space="preserve">chrome plated steel shells </w:t>
      </w:r>
      <w:r w:rsidR="00EB2760">
        <w:rPr>
          <w:bCs/>
          <w:sz w:val="22"/>
          <w:szCs w:val="22"/>
        </w:rPr>
        <w:t xml:space="preserve">produce a classic </w:t>
      </w:r>
      <w:r w:rsidR="008B16DE">
        <w:rPr>
          <w:bCs/>
          <w:sz w:val="22"/>
          <w:szCs w:val="22"/>
        </w:rPr>
        <w:t xml:space="preserve">cascara as well as </w:t>
      </w:r>
      <w:r w:rsidR="003878A4">
        <w:rPr>
          <w:bCs/>
          <w:sz w:val="22"/>
          <w:szCs w:val="22"/>
        </w:rPr>
        <w:t xml:space="preserve">catch the </w:t>
      </w:r>
      <w:r w:rsidR="000B2CAD">
        <w:rPr>
          <w:bCs/>
          <w:sz w:val="22"/>
          <w:szCs w:val="22"/>
        </w:rPr>
        <w:t xml:space="preserve">spots and light up the stage. On top of those shells </w:t>
      </w:r>
      <w:r w:rsidR="00707966">
        <w:rPr>
          <w:bCs/>
          <w:sz w:val="22"/>
          <w:szCs w:val="22"/>
        </w:rPr>
        <w:t xml:space="preserve">are Powder Coated Antique Bronze </w:t>
      </w:r>
      <w:r w:rsidR="009D4011">
        <w:rPr>
          <w:bCs/>
          <w:sz w:val="22"/>
          <w:szCs w:val="22"/>
        </w:rPr>
        <w:t>finished rims, that were sp</w:t>
      </w:r>
      <w:r w:rsidR="00975AF5">
        <w:rPr>
          <w:bCs/>
          <w:sz w:val="22"/>
          <w:szCs w:val="22"/>
        </w:rPr>
        <w:t xml:space="preserve">ecifically designed to </w:t>
      </w:r>
      <w:r w:rsidR="008B16DE">
        <w:rPr>
          <w:bCs/>
          <w:sz w:val="22"/>
          <w:szCs w:val="22"/>
        </w:rPr>
        <w:t>hold up t</w:t>
      </w:r>
      <w:r w:rsidR="00FC558E">
        <w:rPr>
          <w:bCs/>
          <w:sz w:val="22"/>
          <w:szCs w:val="22"/>
        </w:rPr>
        <w:t xml:space="preserve">hrough thousands of </w:t>
      </w:r>
      <w:r w:rsidR="00975AF5">
        <w:rPr>
          <w:bCs/>
          <w:sz w:val="22"/>
          <w:szCs w:val="22"/>
        </w:rPr>
        <w:t>rim shots and</w:t>
      </w:r>
      <w:r w:rsidR="00FC558E">
        <w:rPr>
          <w:bCs/>
          <w:sz w:val="22"/>
          <w:szCs w:val="22"/>
        </w:rPr>
        <w:t xml:space="preserve"> always </w:t>
      </w:r>
      <w:r w:rsidR="001B57AA">
        <w:rPr>
          <w:bCs/>
          <w:sz w:val="22"/>
          <w:szCs w:val="22"/>
        </w:rPr>
        <w:t xml:space="preserve">look as great as they </w:t>
      </w:r>
      <w:r w:rsidR="00975AF5">
        <w:rPr>
          <w:bCs/>
          <w:sz w:val="22"/>
          <w:szCs w:val="22"/>
        </w:rPr>
        <w:t xml:space="preserve">sound. </w:t>
      </w:r>
      <w:r w:rsidR="00C122D6">
        <w:rPr>
          <w:bCs/>
          <w:sz w:val="22"/>
          <w:szCs w:val="22"/>
        </w:rPr>
        <w:t xml:space="preserve">And the tuning bolts have been lowered below the </w:t>
      </w:r>
      <w:r w:rsidR="007F403C">
        <w:rPr>
          <w:bCs/>
          <w:sz w:val="22"/>
          <w:szCs w:val="22"/>
        </w:rPr>
        <w:t xml:space="preserve">rim to </w:t>
      </w:r>
      <w:r w:rsidR="001B57AA">
        <w:rPr>
          <w:bCs/>
          <w:sz w:val="22"/>
          <w:szCs w:val="22"/>
        </w:rPr>
        <w:t>reduce interference</w:t>
      </w:r>
      <w:r w:rsidR="00883D6D">
        <w:rPr>
          <w:bCs/>
          <w:sz w:val="22"/>
          <w:szCs w:val="22"/>
        </w:rPr>
        <w:t xml:space="preserve">, making more of the drum accessible to </w:t>
      </w:r>
      <w:r w:rsidR="007F403C">
        <w:rPr>
          <w:bCs/>
          <w:sz w:val="22"/>
          <w:szCs w:val="22"/>
        </w:rPr>
        <w:t>rim shots</w:t>
      </w:r>
      <w:r w:rsidR="003213D2">
        <w:rPr>
          <w:bCs/>
          <w:sz w:val="22"/>
          <w:szCs w:val="22"/>
        </w:rPr>
        <w:t xml:space="preserve">, thus improving speed when moving from </w:t>
      </w:r>
      <w:r w:rsidR="003D303C">
        <w:rPr>
          <w:bCs/>
          <w:sz w:val="22"/>
          <w:szCs w:val="22"/>
        </w:rPr>
        <w:t>one drum to the other.</w:t>
      </w:r>
      <w:r w:rsidR="00141A60">
        <w:rPr>
          <w:bCs/>
          <w:sz w:val="22"/>
          <w:szCs w:val="22"/>
        </w:rPr>
        <w:t xml:space="preserve"> </w:t>
      </w:r>
      <w:r w:rsidR="00056ED9">
        <w:rPr>
          <w:bCs/>
          <w:sz w:val="22"/>
          <w:szCs w:val="22"/>
        </w:rPr>
        <w:t xml:space="preserve">There’s a fully adjustable </w:t>
      </w:r>
      <w:r w:rsidR="0033138C">
        <w:rPr>
          <w:bCs/>
          <w:sz w:val="22"/>
          <w:szCs w:val="22"/>
        </w:rPr>
        <w:t>cowbell mount and mounting bracket above the drums</w:t>
      </w:r>
      <w:r w:rsidR="003D2F2E">
        <w:rPr>
          <w:bCs/>
          <w:sz w:val="22"/>
          <w:szCs w:val="22"/>
        </w:rPr>
        <w:t xml:space="preserve"> that allows the player to add cowbells and blocks as needed</w:t>
      </w:r>
      <w:r w:rsidR="005A532C">
        <w:rPr>
          <w:bCs/>
          <w:sz w:val="22"/>
          <w:szCs w:val="22"/>
        </w:rPr>
        <w:t xml:space="preserve"> (but not included). One major frustration with many Timbales sets</w:t>
      </w:r>
      <w:r w:rsidR="00EA1289">
        <w:rPr>
          <w:bCs/>
          <w:sz w:val="22"/>
          <w:szCs w:val="22"/>
        </w:rPr>
        <w:t xml:space="preserve"> has been eliminated too! The wing nut used to tighten the </w:t>
      </w:r>
      <w:r w:rsidR="00392E35">
        <w:rPr>
          <w:bCs/>
          <w:sz w:val="22"/>
          <w:szCs w:val="22"/>
        </w:rPr>
        <w:t>mounting bracket has been placed below the rims so there</w:t>
      </w:r>
      <w:r w:rsidR="00BD7540">
        <w:rPr>
          <w:bCs/>
          <w:sz w:val="22"/>
          <w:szCs w:val="22"/>
        </w:rPr>
        <w:t>’s</w:t>
      </w:r>
      <w:r w:rsidR="00392E35">
        <w:rPr>
          <w:bCs/>
          <w:sz w:val="22"/>
          <w:szCs w:val="22"/>
        </w:rPr>
        <w:t xml:space="preserve"> no </w:t>
      </w:r>
      <w:r w:rsidR="003D303C">
        <w:rPr>
          <w:bCs/>
          <w:sz w:val="22"/>
          <w:szCs w:val="22"/>
        </w:rPr>
        <w:t>cross-sticking</w:t>
      </w:r>
      <w:r w:rsidR="00392E35">
        <w:rPr>
          <w:bCs/>
          <w:sz w:val="22"/>
          <w:szCs w:val="22"/>
        </w:rPr>
        <w:t xml:space="preserve"> </w:t>
      </w:r>
      <w:r w:rsidR="00BD7540">
        <w:rPr>
          <w:bCs/>
          <w:sz w:val="22"/>
          <w:szCs w:val="22"/>
        </w:rPr>
        <w:t xml:space="preserve">interference. And every good set of Timbales deserves a </w:t>
      </w:r>
      <w:r w:rsidR="003E4BA0">
        <w:rPr>
          <w:bCs/>
          <w:sz w:val="22"/>
          <w:szCs w:val="22"/>
        </w:rPr>
        <w:t>heavy duty</w:t>
      </w:r>
      <w:r w:rsidR="0071027D">
        <w:rPr>
          <w:bCs/>
          <w:sz w:val="22"/>
          <w:szCs w:val="22"/>
        </w:rPr>
        <w:t>, fully adjustable tripod</w:t>
      </w:r>
      <w:r w:rsidR="003E4BA0">
        <w:rPr>
          <w:bCs/>
          <w:sz w:val="22"/>
          <w:szCs w:val="22"/>
        </w:rPr>
        <w:t xml:space="preserve"> stand</w:t>
      </w:r>
      <w:r w:rsidR="0071027D">
        <w:rPr>
          <w:bCs/>
          <w:sz w:val="22"/>
          <w:szCs w:val="22"/>
        </w:rPr>
        <w:t xml:space="preserve">. </w:t>
      </w:r>
      <w:r w:rsidR="00A821D4">
        <w:rPr>
          <w:bCs/>
          <w:sz w:val="22"/>
          <w:szCs w:val="22"/>
        </w:rPr>
        <w:t xml:space="preserve">That’s exactly what Toca has provided for this set. </w:t>
      </w:r>
    </w:p>
    <w:p w14:paraId="20C64FC1" w14:textId="77777777" w:rsidR="00E83E97" w:rsidRDefault="00E83E97" w:rsidP="00463EDF">
      <w:pPr>
        <w:rPr>
          <w:bCs/>
          <w:sz w:val="22"/>
          <w:szCs w:val="22"/>
        </w:rPr>
      </w:pPr>
    </w:p>
    <w:p w14:paraId="2734A5F8" w14:textId="53D76A1D" w:rsidR="00713DAE" w:rsidRPr="00713DAE" w:rsidRDefault="00713DAE" w:rsidP="00713DAE">
      <w:pPr>
        <w:rPr>
          <w:bCs/>
          <w:sz w:val="22"/>
          <w:szCs w:val="22"/>
        </w:rPr>
      </w:pPr>
      <w:r w:rsidRPr="00713DAE">
        <w:rPr>
          <w:bCs/>
          <w:sz w:val="22"/>
          <w:szCs w:val="22"/>
        </w:rPr>
        <w:t>“At Toca, we understand th</w:t>
      </w:r>
      <w:r w:rsidR="001E4D20">
        <w:rPr>
          <w:bCs/>
          <w:sz w:val="22"/>
          <w:szCs w:val="22"/>
        </w:rPr>
        <w:t xml:space="preserve">at instruments like these, that literally take a beating, </w:t>
      </w:r>
      <w:r w:rsidR="00700FB9">
        <w:rPr>
          <w:bCs/>
          <w:sz w:val="22"/>
          <w:szCs w:val="22"/>
        </w:rPr>
        <w:t xml:space="preserve">have to match the </w:t>
      </w:r>
      <w:r w:rsidR="00645EFF">
        <w:rPr>
          <w:bCs/>
          <w:sz w:val="22"/>
          <w:szCs w:val="22"/>
        </w:rPr>
        <w:t xml:space="preserve">three </w:t>
      </w:r>
      <w:r w:rsidR="00E504FE">
        <w:rPr>
          <w:bCs/>
          <w:sz w:val="22"/>
          <w:szCs w:val="22"/>
        </w:rPr>
        <w:t>demand</w:t>
      </w:r>
      <w:r w:rsidR="00645EFF">
        <w:rPr>
          <w:bCs/>
          <w:sz w:val="22"/>
          <w:szCs w:val="22"/>
        </w:rPr>
        <w:t>s of live performance.”</w:t>
      </w:r>
      <w:r w:rsidRPr="00713DAE">
        <w:rPr>
          <w:bCs/>
          <w:sz w:val="22"/>
          <w:szCs w:val="22"/>
        </w:rPr>
        <w:t xml:space="preserve"> says Lane Davy, Executive Vice President of Sales and Marketing at RBI, “</w:t>
      </w:r>
      <w:r w:rsidR="00645EFF">
        <w:rPr>
          <w:bCs/>
          <w:sz w:val="22"/>
          <w:szCs w:val="22"/>
        </w:rPr>
        <w:t>T</w:t>
      </w:r>
      <w:r w:rsidRPr="00713DAE">
        <w:rPr>
          <w:bCs/>
          <w:sz w:val="22"/>
          <w:szCs w:val="22"/>
        </w:rPr>
        <w:t>he</w:t>
      </w:r>
      <w:r w:rsidR="00E504FE">
        <w:rPr>
          <w:bCs/>
          <w:sz w:val="22"/>
          <w:szCs w:val="22"/>
        </w:rPr>
        <w:t>y</w:t>
      </w:r>
      <w:r w:rsidRPr="00713DAE">
        <w:rPr>
          <w:bCs/>
          <w:sz w:val="22"/>
          <w:szCs w:val="22"/>
        </w:rPr>
        <w:t xml:space="preserve"> need to look good on stage.</w:t>
      </w:r>
      <w:r w:rsidR="00E504FE">
        <w:rPr>
          <w:bCs/>
          <w:sz w:val="22"/>
          <w:szCs w:val="22"/>
        </w:rPr>
        <w:t xml:space="preserve"> They need to sound ama</w:t>
      </w:r>
      <w:r w:rsidR="0038728E">
        <w:rPr>
          <w:bCs/>
          <w:sz w:val="22"/>
          <w:szCs w:val="22"/>
        </w:rPr>
        <w:t xml:space="preserve">zing. And they need to stand up to the rigors </w:t>
      </w:r>
      <w:r w:rsidR="00FE6425">
        <w:rPr>
          <w:bCs/>
          <w:sz w:val="22"/>
          <w:szCs w:val="22"/>
        </w:rPr>
        <w:t>of road life and being played on stage!”</w:t>
      </w:r>
      <w:r w:rsidRPr="00713DAE">
        <w:rPr>
          <w:bCs/>
          <w:sz w:val="22"/>
          <w:szCs w:val="22"/>
        </w:rPr>
        <w:t xml:space="preserve"> Th</w:t>
      </w:r>
      <w:r w:rsidR="00C2195D">
        <w:rPr>
          <w:bCs/>
          <w:sz w:val="22"/>
          <w:szCs w:val="22"/>
        </w:rPr>
        <w:t xml:space="preserve">ese new Custom Deluxe Timbales pass this test with flying colors… </w:t>
      </w:r>
      <w:r w:rsidR="006A7A8C">
        <w:rPr>
          <w:bCs/>
          <w:sz w:val="22"/>
          <w:szCs w:val="22"/>
        </w:rPr>
        <w:t>along with some Antique Bronze.</w:t>
      </w:r>
    </w:p>
    <w:p w14:paraId="3732F29E" w14:textId="0BAF8C30" w:rsidR="00EB35E2" w:rsidRPr="007E6588" w:rsidRDefault="00EB35E2" w:rsidP="00EB35E2">
      <w:pPr>
        <w:rPr>
          <w:bCs/>
          <w:sz w:val="22"/>
          <w:szCs w:val="22"/>
        </w:rPr>
      </w:pPr>
    </w:p>
    <w:p w14:paraId="641D8DB2" w14:textId="6AF0DA40" w:rsidR="00EB35E2" w:rsidRDefault="009869BA" w:rsidP="00EB35E2">
      <w:pPr>
        <w:rPr>
          <w:sz w:val="22"/>
          <w:szCs w:val="22"/>
        </w:rPr>
      </w:pPr>
      <w:hyperlink r:id="rId12" w:history="1">
        <w:r w:rsidR="00875566" w:rsidRPr="00875566">
          <w:rPr>
            <w:rStyle w:val="Hyperlink"/>
            <w:sz w:val="22"/>
            <w:szCs w:val="22"/>
          </w:rPr>
          <w:t>tocapercussion.com</w:t>
        </w:r>
      </w:hyperlink>
    </w:p>
    <w:p w14:paraId="5CD1BFF4" w14:textId="0C52399C" w:rsidR="00EB35E2" w:rsidRPr="00F5068E" w:rsidRDefault="00EB35E2" w:rsidP="00EB35E2">
      <w:pPr>
        <w:rPr>
          <w:sz w:val="22"/>
          <w:szCs w:val="22"/>
        </w:rPr>
      </w:pPr>
    </w:p>
    <w:sectPr w:rsidR="00EB35E2" w:rsidRPr="00F5068E" w:rsidSect="00B16C60">
      <w:headerReference w:type="first" r:id="rId13"/>
      <w:footerReference w:type="first" r:id="rId14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1A3E9" w14:textId="77777777" w:rsidR="009869BA" w:rsidRDefault="009869BA" w:rsidP="005B789E">
      <w:r>
        <w:separator/>
      </w:r>
    </w:p>
  </w:endnote>
  <w:endnote w:type="continuationSeparator" w:id="0">
    <w:p w14:paraId="73B22EF3" w14:textId="77777777" w:rsidR="009869BA" w:rsidRDefault="009869BA" w:rsidP="005B789E">
      <w:r>
        <w:continuationSeparator/>
      </w:r>
    </w:p>
  </w:endnote>
  <w:endnote w:type="continuationNotice" w:id="1">
    <w:p w14:paraId="074BD931" w14:textId="77777777" w:rsidR="009869BA" w:rsidRDefault="00986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22FDA" w14:textId="07F4FE77" w:rsidR="00346A1C" w:rsidRDefault="00346A1C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346A1C" w:rsidRPr="00F5068E" w:rsidRDefault="00346A1C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346A1C" w:rsidRDefault="00346A1C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D343B" w14:textId="77777777" w:rsidR="009869BA" w:rsidRDefault="009869BA" w:rsidP="005B789E">
      <w:r>
        <w:separator/>
      </w:r>
    </w:p>
  </w:footnote>
  <w:footnote w:type="continuationSeparator" w:id="0">
    <w:p w14:paraId="7FF8215B" w14:textId="77777777" w:rsidR="009869BA" w:rsidRDefault="009869BA" w:rsidP="005B789E">
      <w:r>
        <w:continuationSeparator/>
      </w:r>
    </w:p>
  </w:footnote>
  <w:footnote w:type="continuationNotice" w:id="1">
    <w:p w14:paraId="2FA98D29" w14:textId="77777777" w:rsidR="009869BA" w:rsidRDefault="00986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700A" w14:textId="77777777" w:rsidR="00346A1C" w:rsidRDefault="00346A1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3C02"/>
    <w:rsid w:val="00056ED9"/>
    <w:rsid w:val="00082420"/>
    <w:rsid w:val="000B2CAD"/>
    <w:rsid w:val="000B52F8"/>
    <w:rsid w:val="00141A60"/>
    <w:rsid w:val="00156348"/>
    <w:rsid w:val="001B57AA"/>
    <w:rsid w:val="001E4D20"/>
    <w:rsid w:val="001F1DEC"/>
    <w:rsid w:val="002A2341"/>
    <w:rsid w:val="003213D2"/>
    <w:rsid w:val="00322414"/>
    <w:rsid w:val="0033138C"/>
    <w:rsid w:val="00346A1C"/>
    <w:rsid w:val="00355E3B"/>
    <w:rsid w:val="0038728E"/>
    <w:rsid w:val="003878A4"/>
    <w:rsid w:val="00392E35"/>
    <w:rsid w:val="003A3BA3"/>
    <w:rsid w:val="003C43BA"/>
    <w:rsid w:val="003D2F2E"/>
    <w:rsid w:val="003D303C"/>
    <w:rsid w:val="003D30D7"/>
    <w:rsid w:val="003E4BA0"/>
    <w:rsid w:val="00463EDF"/>
    <w:rsid w:val="00480BB1"/>
    <w:rsid w:val="00485494"/>
    <w:rsid w:val="00486960"/>
    <w:rsid w:val="004D0C35"/>
    <w:rsid w:val="004D6BBC"/>
    <w:rsid w:val="004E015E"/>
    <w:rsid w:val="004F1422"/>
    <w:rsid w:val="004F7FF6"/>
    <w:rsid w:val="00530076"/>
    <w:rsid w:val="00530F02"/>
    <w:rsid w:val="00537D23"/>
    <w:rsid w:val="00546C63"/>
    <w:rsid w:val="005A528F"/>
    <w:rsid w:val="005A532C"/>
    <w:rsid w:val="005B789E"/>
    <w:rsid w:val="00613080"/>
    <w:rsid w:val="006172CA"/>
    <w:rsid w:val="006206AB"/>
    <w:rsid w:val="00645EFF"/>
    <w:rsid w:val="006A7A8C"/>
    <w:rsid w:val="006B5021"/>
    <w:rsid w:val="006D1190"/>
    <w:rsid w:val="00700FB9"/>
    <w:rsid w:val="00707966"/>
    <w:rsid w:val="0071027D"/>
    <w:rsid w:val="00713DAE"/>
    <w:rsid w:val="00773363"/>
    <w:rsid w:val="007D7DCE"/>
    <w:rsid w:val="007E6588"/>
    <w:rsid w:val="007F403C"/>
    <w:rsid w:val="00847DF8"/>
    <w:rsid w:val="00875566"/>
    <w:rsid w:val="00883D6D"/>
    <w:rsid w:val="008B16DE"/>
    <w:rsid w:val="008F20E4"/>
    <w:rsid w:val="0091558F"/>
    <w:rsid w:val="00951925"/>
    <w:rsid w:val="00975AF5"/>
    <w:rsid w:val="009869BA"/>
    <w:rsid w:val="009A3707"/>
    <w:rsid w:val="009D4011"/>
    <w:rsid w:val="009D532A"/>
    <w:rsid w:val="00A03806"/>
    <w:rsid w:val="00A12E7E"/>
    <w:rsid w:val="00A16F5D"/>
    <w:rsid w:val="00A77B0B"/>
    <w:rsid w:val="00A80F97"/>
    <w:rsid w:val="00A821D4"/>
    <w:rsid w:val="00B12D6E"/>
    <w:rsid w:val="00B16C60"/>
    <w:rsid w:val="00B218C1"/>
    <w:rsid w:val="00B32180"/>
    <w:rsid w:val="00BA388A"/>
    <w:rsid w:val="00BD7540"/>
    <w:rsid w:val="00BE0446"/>
    <w:rsid w:val="00BE05EA"/>
    <w:rsid w:val="00C122D6"/>
    <w:rsid w:val="00C2195D"/>
    <w:rsid w:val="00C2266B"/>
    <w:rsid w:val="00C5716A"/>
    <w:rsid w:val="00C848E5"/>
    <w:rsid w:val="00D037B8"/>
    <w:rsid w:val="00D3262D"/>
    <w:rsid w:val="00DB1EF5"/>
    <w:rsid w:val="00DF2879"/>
    <w:rsid w:val="00DF5BCC"/>
    <w:rsid w:val="00E3253F"/>
    <w:rsid w:val="00E504FE"/>
    <w:rsid w:val="00E83E97"/>
    <w:rsid w:val="00EA0D44"/>
    <w:rsid w:val="00EA1289"/>
    <w:rsid w:val="00EB2760"/>
    <w:rsid w:val="00EB35E2"/>
    <w:rsid w:val="00ED6BAA"/>
    <w:rsid w:val="00EF69B7"/>
    <w:rsid w:val="00F2181C"/>
    <w:rsid w:val="00F5068E"/>
    <w:rsid w:val="00F70E96"/>
    <w:rsid w:val="00F72F6E"/>
    <w:rsid w:val="00F730F5"/>
    <w:rsid w:val="00FA33F1"/>
    <w:rsid w:val="00FA36A1"/>
    <w:rsid w:val="00FA3FA7"/>
    <w:rsid w:val="00FC558E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  <w15:docId w15:val="{A201026F-D5D4-1943-93D1-F25AF048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ocapercussi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keting@rhythmband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2KDQWWA6M2HZ-1797715284-91754</_dlc_DocId>
    <_dlc_DocIdUrl xmlns="ee5a2d30-1b69-4bbc-a828-cff1e13813d4">
      <Url>https://rhythmband.sharepoint.com/sites/RBIProductMediaLibrary/_layouts/15/DocIdRedir.aspx?ID=2KDQWWA6M2HZ-1797715284-91754</Url>
      <Description>2KDQWWA6M2HZ-1797715284-91754</Description>
    </_dlc_DocIdUrl>
    <dy0v xmlns="777e61dc-7379-42d4-a4d9-cdcfc19bec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51EA9-B4F4-4C73-8921-EE6D0B9F01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86724D-0456-4AEF-BF91-C4BB43595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9EDF0-5CA9-46BD-9410-F931F809CD8E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25961C48-1FD9-4FFC-91D3-44D3AD89A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61</cp:revision>
  <cp:lastPrinted>2017-05-18T20:23:00Z</cp:lastPrinted>
  <dcterms:created xsi:type="dcterms:W3CDTF">2021-05-10T19:26:00Z</dcterms:created>
  <dcterms:modified xsi:type="dcterms:W3CDTF">2021-05-19T14:35:00Z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30833f9f-118d-46b1-9d53-9419f5b1eda9</vt:lpwstr>
  </property>
</Properties>
</file>