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A6E5" w14:textId="64B71515" w:rsidR="004D6BBC" w:rsidRDefault="004D6BBC">
      <w:pPr>
        <w:rPr>
          <w:b/>
        </w:rPr>
      </w:pPr>
    </w:p>
    <w:p w14:paraId="5EB0A197" w14:textId="77777777" w:rsidR="00B77524" w:rsidRDefault="00B77524">
      <w:pPr>
        <w:rPr>
          <w:b/>
        </w:rPr>
      </w:pPr>
    </w:p>
    <w:p w14:paraId="5E24F668" w14:textId="46E31735" w:rsidR="00C5716A" w:rsidRDefault="005B789E">
      <w:r w:rsidRPr="005B789E">
        <w:rPr>
          <w:b/>
        </w:rPr>
        <w:t>Contact:</w:t>
      </w:r>
      <w:r>
        <w:t xml:space="preserve"> </w:t>
      </w:r>
      <w:r w:rsidR="00CA60F8">
        <w:t xml:space="preserve">Jim </w:t>
      </w:r>
      <w:r w:rsidR="00DD7078">
        <w:t xml:space="preserve">Rockwell </w:t>
      </w:r>
      <w:r w:rsidR="00DD7078">
        <w:tab/>
      </w:r>
      <w:r>
        <w:tab/>
      </w:r>
      <w:r>
        <w:tab/>
      </w:r>
      <w:r>
        <w:tab/>
      </w:r>
      <w:r>
        <w:tab/>
      </w:r>
      <w:r>
        <w:tab/>
        <w:t xml:space="preserve">       </w:t>
      </w:r>
      <w:r w:rsidRPr="005B789E">
        <w:rPr>
          <w:b/>
        </w:rPr>
        <w:t>FOR IMMEDIATE RELEASE</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52EC894D" w14:textId="3C21EFC3" w:rsidR="00DC2435" w:rsidRPr="00DC2435" w:rsidRDefault="00491A8E" w:rsidP="00DC2435">
      <w:pPr>
        <w:rPr>
          <w:b/>
          <w:bCs/>
        </w:rPr>
      </w:pPr>
      <w:r w:rsidRPr="00491A8E">
        <w:rPr>
          <w:b/>
          <w:bCs/>
        </w:rPr>
        <w:t>RBI Music A</w:t>
      </w:r>
      <w:r w:rsidR="0038237C">
        <w:rPr>
          <w:b/>
          <w:bCs/>
        </w:rPr>
        <w:t>cquires</w:t>
      </w:r>
      <w:r w:rsidRPr="00491A8E">
        <w:rPr>
          <w:b/>
          <w:bCs/>
        </w:rPr>
        <w:t xml:space="preserve"> Silvertone</w:t>
      </w:r>
      <w:r w:rsidRPr="00942D1A">
        <w:rPr>
          <w:b/>
          <w:bCs/>
          <w:sz w:val="20"/>
          <w:szCs w:val="20"/>
          <w:vertAlign w:val="superscript"/>
        </w:rPr>
        <w:t>®</w:t>
      </w:r>
      <w:r w:rsidRPr="00491A8E">
        <w:rPr>
          <w:b/>
          <w:bCs/>
        </w:rPr>
        <w:t xml:space="preserve"> </w:t>
      </w:r>
      <w:r w:rsidR="005E31AC">
        <w:rPr>
          <w:b/>
          <w:bCs/>
        </w:rPr>
        <w:t>Brand</w:t>
      </w:r>
    </w:p>
    <w:p w14:paraId="19F8D62D" w14:textId="4BC5952A" w:rsidR="008F20E4" w:rsidRDefault="008F20E4" w:rsidP="008F20E4">
      <w:pPr>
        <w:rPr>
          <w:b/>
          <w:bCs/>
          <w:sz w:val="22"/>
          <w:szCs w:val="22"/>
        </w:rPr>
      </w:pPr>
    </w:p>
    <w:p w14:paraId="6B72E022" w14:textId="521957CB" w:rsidR="003F55EA" w:rsidRPr="003F55EA" w:rsidRDefault="00DD7078" w:rsidP="003F55EA">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0F912E6F">
            <wp:simplePos x="0" y="0"/>
            <wp:positionH relativeFrom="margin">
              <wp:posOffset>25400</wp:posOffset>
            </wp:positionH>
            <wp:positionV relativeFrom="margin">
              <wp:posOffset>1608455</wp:posOffset>
            </wp:positionV>
            <wp:extent cx="1957705" cy="7435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957705" cy="74358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2C558E">
        <w:rPr>
          <w:bCs/>
          <w:sz w:val="22"/>
          <w:szCs w:val="22"/>
        </w:rPr>
        <w:t>December,</w:t>
      </w:r>
      <w:proofErr w:type="gramEnd"/>
      <w:r w:rsidR="003F55EA" w:rsidRPr="003F55EA">
        <w:rPr>
          <w:bCs/>
          <w:sz w:val="22"/>
          <w:szCs w:val="22"/>
        </w:rPr>
        <w:t xml:space="preserve"> 2021 – Rhythm Band Instruments, LLC, announced today the acquisition of all assets, including all intellectual property, related to the Silvertone brand from the </w:t>
      </w:r>
      <w:proofErr w:type="spellStart"/>
      <w:r w:rsidR="003F55EA" w:rsidRPr="003F55EA">
        <w:rPr>
          <w:bCs/>
          <w:sz w:val="22"/>
          <w:szCs w:val="22"/>
        </w:rPr>
        <w:t>Samick</w:t>
      </w:r>
      <w:proofErr w:type="spellEnd"/>
      <w:r w:rsidR="003F55EA" w:rsidRPr="003F55EA">
        <w:rPr>
          <w:bCs/>
          <w:sz w:val="22"/>
          <w:szCs w:val="22"/>
        </w:rPr>
        <w:t xml:space="preserve"> Music Corporation.</w:t>
      </w:r>
      <w:r w:rsidR="00D67725">
        <w:rPr>
          <w:bCs/>
          <w:sz w:val="22"/>
          <w:szCs w:val="22"/>
        </w:rPr>
        <w:t xml:space="preserve"> </w:t>
      </w:r>
      <w:r w:rsidR="003F55EA" w:rsidRPr="003F55EA">
        <w:rPr>
          <w:bCs/>
          <w:sz w:val="22"/>
          <w:szCs w:val="22"/>
        </w:rPr>
        <w:t>The historic Silvertone brand was created over a century ago by Sears, Roebuck &amp; Company as its “house” brand for consumer electronics and musical instruments, most famously guitars and amplifiers.</w:t>
      </w:r>
      <w:r w:rsidR="00D67725">
        <w:rPr>
          <w:bCs/>
          <w:sz w:val="22"/>
          <w:szCs w:val="22"/>
        </w:rPr>
        <w:t xml:space="preserve"> </w:t>
      </w:r>
      <w:r w:rsidR="003F55EA" w:rsidRPr="003F55EA">
        <w:rPr>
          <w:bCs/>
          <w:sz w:val="22"/>
          <w:szCs w:val="22"/>
        </w:rPr>
        <w:t xml:space="preserve">The brand has been owned by </w:t>
      </w:r>
      <w:proofErr w:type="spellStart"/>
      <w:r w:rsidR="003F55EA" w:rsidRPr="003F55EA">
        <w:rPr>
          <w:bCs/>
          <w:sz w:val="22"/>
          <w:szCs w:val="22"/>
        </w:rPr>
        <w:t>Samick</w:t>
      </w:r>
      <w:proofErr w:type="spellEnd"/>
      <w:r w:rsidR="003F55EA" w:rsidRPr="003F55EA">
        <w:rPr>
          <w:bCs/>
          <w:sz w:val="22"/>
          <w:szCs w:val="22"/>
        </w:rPr>
        <w:t xml:space="preserve"> Music since 2001.</w:t>
      </w:r>
    </w:p>
    <w:p w14:paraId="310D65C0" w14:textId="77777777" w:rsidR="003F55EA" w:rsidRPr="003F55EA" w:rsidRDefault="003F55EA" w:rsidP="003F55EA">
      <w:pPr>
        <w:rPr>
          <w:bCs/>
          <w:sz w:val="22"/>
          <w:szCs w:val="22"/>
        </w:rPr>
      </w:pPr>
    </w:p>
    <w:p w14:paraId="6A0531B7" w14:textId="1F106BBC" w:rsidR="003F55EA" w:rsidRPr="003F55EA" w:rsidRDefault="003F55EA" w:rsidP="003F55EA">
      <w:pPr>
        <w:rPr>
          <w:bCs/>
          <w:sz w:val="22"/>
          <w:szCs w:val="22"/>
        </w:rPr>
      </w:pPr>
      <w:r w:rsidRPr="003F55EA">
        <w:rPr>
          <w:bCs/>
          <w:sz w:val="22"/>
          <w:szCs w:val="22"/>
        </w:rPr>
        <w:t xml:space="preserve">“Just over a year ago we announced our exclusive distribution agreement for the Silvertone brand,” said Brad Kirkpatrick, President of Rhythm Band. “Clearly, that has gone really well – better than our initial expectations. So, we approached </w:t>
      </w:r>
      <w:proofErr w:type="spellStart"/>
      <w:r w:rsidRPr="003F55EA">
        <w:rPr>
          <w:bCs/>
          <w:sz w:val="22"/>
          <w:szCs w:val="22"/>
        </w:rPr>
        <w:t>Samick</w:t>
      </w:r>
      <w:proofErr w:type="spellEnd"/>
      <w:r w:rsidRPr="003F55EA">
        <w:rPr>
          <w:bCs/>
          <w:sz w:val="22"/>
          <w:szCs w:val="22"/>
        </w:rPr>
        <w:t xml:space="preserve"> Music with an attractive proposal to acquire the brand outright</w:t>
      </w:r>
      <w:r w:rsidR="00D25EDC">
        <w:rPr>
          <w:bCs/>
          <w:sz w:val="22"/>
          <w:szCs w:val="22"/>
        </w:rPr>
        <w:t xml:space="preserve"> </w:t>
      </w:r>
      <w:r w:rsidRPr="003F55EA">
        <w:rPr>
          <w:bCs/>
          <w:sz w:val="22"/>
          <w:szCs w:val="22"/>
        </w:rPr>
        <w:t>and, we are pleased to announce</w:t>
      </w:r>
      <w:r w:rsidR="00D25EDC">
        <w:rPr>
          <w:bCs/>
          <w:sz w:val="22"/>
          <w:szCs w:val="22"/>
        </w:rPr>
        <w:t>,</w:t>
      </w:r>
      <w:r w:rsidRPr="003F55EA">
        <w:rPr>
          <w:bCs/>
          <w:sz w:val="22"/>
          <w:szCs w:val="22"/>
        </w:rPr>
        <w:t xml:space="preserve"> they </w:t>
      </w:r>
      <w:r w:rsidR="00433F56" w:rsidRPr="003F55EA">
        <w:rPr>
          <w:bCs/>
          <w:sz w:val="22"/>
          <w:szCs w:val="22"/>
        </w:rPr>
        <w:t>agreed,</w:t>
      </w:r>
      <w:r w:rsidRPr="003F55EA">
        <w:rPr>
          <w:bCs/>
          <w:sz w:val="22"/>
          <w:szCs w:val="22"/>
        </w:rPr>
        <w:t xml:space="preserve"> and we closed that transaction effective September 30.” We are excited to continue the excellent efforts undertaken by </w:t>
      </w:r>
      <w:proofErr w:type="spellStart"/>
      <w:r w:rsidRPr="003F55EA">
        <w:rPr>
          <w:bCs/>
          <w:sz w:val="22"/>
          <w:szCs w:val="22"/>
        </w:rPr>
        <w:t>Samick</w:t>
      </w:r>
      <w:proofErr w:type="spellEnd"/>
      <w:r w:rsidRPr="003F55EA">
        <w:rPr>
          <w:bCs/>
          <w:sz w:val="22"/>
          <w:szCs w:val="22"/>
        </w:rPr>
        <w:t xml:space="preserve"> to reestablish the Silvertone brand and look forward to doing our own work in taking this iconic brand forward.”</w:t>
      </w:r>
    </w:p>
    <w:p w14:paraId="645137CF" w14:textId="77777777" w:rsidR="003F55EA" w:rsidRPr="003F55EA" w:rsidRDefault="003F55EA" w:rsidP="003F55EA">
      <w:pPr>
        <w:rPr>
          <w:bCs/>
          <w:sz w:val="22"/>
          <w:szCs w:val="22"/>
        </w:rPr>
      </w:pPr>
    </w:p>
    <w:p w14:paraId="1AD6E37B" w14:textId="0D7E2A67" w:rsidR="003F55EA" w:rsidRPr="003F55EA" w:rsidRDefault="003F55EA" w:rsidP="003F55EA">
      <w:pPr>
        <w:rPr>
          <w:bCs/>
          <w:sz w:val="22"/>
          <w:szCs w:val="22"/>
        </w:rPr>
      </w:pPr>
      <w:r w:rsidRPr="003F55EA">
        <w:rPr>
          <w:bCs/>
          <w:sz w:val="22"/>
          <w:szCs w:val="22"/>
        </w:rPr>
        <w:t>Rhythm Band Instruments has been distributing musical instruments and music education material from Fort Worth, Texas for over 60 years. In 2009, the company acquired the Boomwhackers</w:t>
      </w:r>
      <w:r w:rsidR="00942D1A" w:rsidRPr="00942D1A">
        <w:rPr>
          <w:b/>
          <w:bCs/>
          <w:sz w:val="20"/>
          <w:szCs w:val="20"/>
          <w:vertAlign w:val="superscript"/>
        </w:rPr>
        <w:t>®</w:t>
      </w:r>
      <w:r w:rsidRPr="003F55EA">
        <w:rPr>
          <w:bCs/>
          <w:sz w:val="22"/>
          <w:szCs w:val="22"/>
        </w:rPr>
        <w:t xml:space="preserve"> brand of tuned musical tubes. In 2016 it bought the Toca Percussion® brand of hand percussion instruments, and Grover Pro Percussion</w:t>
      </w:r>
      <w:r w:rsidR="007066F4" w:rsidRPr="00942D1A">
        <w:rPr>
          <w:b/>
          <w:bCs/>
          <w:sz w:val="20"/>
          <w:szCs w:val="20"/>
          <w:vertAlign w:val="superscript"/>
        </w:rPr>
        <w:t>®</w:t>
      </w:r>
      <w:r w:rsidRPr="003F55EA">
        <w:rPr>
          <w:bCs/>
          <w:sz w:val="22"/>
          <w:szCs w:val="22"/>
        </w:rPr>
        <w:t xml:space="preserve"> joined the company’s stable of world-class brands in 2019. Rhythm Band also exclusively distributes a number of other brands, including Big Joe </w:t>
      </w:r>
      <w:proofErr w:type="spellStart"/>
      <w:r w:rsidRPr="003F55EA">
        <w:rPr>
          <w:bCs/>
          <w:sz w:val="22"/>
          <w:szCs w:val="22"/>
        </w:rPr>
        <w:t>Stompbox</w:t>
      </w:r>
      <w:proofErr w:type="spellEnd"/>
      <w:r w:rsidR="007066F4" w:rsidRPr="00942D1A">
        <w:rPr>
          <w:b/>
          <w:bCs/>
          <w:sz w:val="20"/>
          <w:szCs w:val="20"/>
          <w:vertAlign w:val="superscript"/>
        </w:rPr>
        <w:t>®</w:t>
      </w:r>
      <w:r w:rsidRPr="003F55EA">
        <w:rPr>
          <w:bCs/>
          <w:sz w:val="22"/>
          <w:szCs w:val="22"/>
        </w:rPr>
        <w:t xml:space="preserve">, </w:t>
      </w:r>
      <w:proofErr w:type="spellStart"/>
      <w:r w:rsidRPr="003F55EA">
        <w:rPr>
          <w:bCs/>
          <w:sz w:val="22"/>
          <w:szCs w:val="22"/>
        </w:rPr>
        <w:t>Chromanotes</w:t>
      </w:r>
      <w:proofErr w:type="spellEnd"/>
      <w:r w:rsidR="007066F4" w:rsidRPr="00942D1A">
        <w:rPr>
          <w:b/>
          <w:bCs/>
          <w:sz w:val="20"/>
          <w:szCs w:val="20"/>
          <w:vertAlign w:val="superscript"/>
        </w:rPr>
        <w:t>®</w:t>
      </w:r>
      <w:r w:rsidRPr="003F55EA">
        <w:rPr>
          <w:bCs/>
          <w:sz w:val="22"/>
          <w:szCs w:val="22"/>
        </w:rPr>
        <w:t xml:space="preserve">, </w:t>
      </w:r>
      <w:proofErr w:type="spellStart"/>
      <w:r w:rsidRPr="003F55EA">
        <w:rPr>
          <w:bCs/>
          <w:sz w:val="22"/>
          <w:szCs w:val="22"/>
        </w:rPr>
        <w:t>Kidsplay</w:t>
      </w:r>
      <w:proofErr w:type="spellEnd"/>
      <w:r w:rsidR="007066F4" w:rsidRPr="00942D1A">
        <w:rPr>
          <w:b/>
          <w:bCs/>
          <w:sz w:val="20"/>
          <w:szCs w:val="20"/>
          <w:vertAlign w:val="superscript"/>
        </w:rPr>
        <w:t>®</w:t>
      </w:r>
      <w:r w:rsidRPr="003F55EA">
        <w:rPr>
          <w:bCs/>
          <w:sz w:val="22"/>
          <w:szCs w:val="22"/>
        </w:rPr>
        <w:t xml:space="preserve"> and </w:t>
      </w:r>
      <w:proofErr w:type="spellStart"/>
      <w:r w:rsidRPr="003F55EA">
        <w:rPr>
          <w:bCs/>
          <w:sz w:val="22"/>
          <w:szCs w:val="22"/>
        </w:rPr>
        <w:t>ChromAharP</w:t>
      </w:r>
      <w:proofErr w:type="spellEnd"/>
      <w:r w:rsidR="007066F4" w:rsidRPr="00942D1A">
        <w:rPr>
          <w:b/>
          <w:bCs/>
          <w:sz w:val="20"/>
          <w:szCs w:val="20"/>
          <w:vertAlign w:val="superscript"/>
        </w:rPr>
        <w:t>®</w:t>
      </w:r>
      <w:r w:rsidRPr="003F55EA">
        <w:rPr>
          <w:bCs/>
          <w:sz w:val="22"/>
          <w:szCs w:val="22"/>
        </w:rPr>
        <w:t xml:space="preserve"> world-wide, as well as Vintage</w:t>
      </w:r>
      <w:r w:rsidR="007066F4" w:rsidRPr="00942D1A">
        <w:rPr>
          <w:b/>
          <w:bCs/>
          <w:sz w:val="20"/>
          <w:szCs w:val="20"/>
          <w:vertAlign w:val="superscript"/>
        </w:rPr>
        <w:t>®</w:t>
      </w:r>
      <w:r w:rsidRPr="003F55EA">
        <w:rPr>
          <w:bCs/>
          <w:sz w:val="22"/>
          <w:szCs w:val="22"/>
        </w:rPr>
        <w:t xml:space="preserve"> guitars, in the U.S. only, via RBI Music.</w:t>
      </w:r>
    </w:p>
    <w:p w14:paraId="40E1B303" w14:textId="77777777" w:rsidR="003F55EA" w:rsidRPr="003F55EA" w:rsidRDefault="003F55EA" w:rsidP="003F55EA">
      <w:pPr>
        <w:rPr>
          <w:bCs/>
          <w:sz w:val="22"/>
          <w:szCs w:val="22"/>
        </w:rPr>
      </w:pPr>
    </w:p>
    <w:p w14:paraId="2D9D3EF3" w14:textId="4ED80079" w:rsidR="003F55EA" w:rsidRDefault="003F55EA" w:rsidP="003F55EA">
      <w:pPr>
        <w:rPr>
          <w:bCs/>
          <w:sz w:val="22"/>
          <w:szCs w:val="22"/>
        </w:rPr>
      </w:pPr>
      <w:r w:rsidRPr="003F55EA">
        <w:rPr>
          <w:bCs/>
          <w:sz w:val="22"/>
          <w:szCs w:val="22"/>
        </w:rPr>
        <w:t xml:space="preserve">“We could not be more thrilled that we now </w:t>
      </w:r>
      <w:r w:rsidR="00BC543B">
        <w:rPr>
          <w:bCs/>
          <w:sz w:val="22"/>
          <w:szCs w:val="22"/>
        </w:rPr>
        <w:t>own</w:t>
      </w:r>
      <w:r w:rsidRPr="003F55EA">
        <w:rPr>
          <w:bCs/>
          <w:sz w:val="22"/>
          <w:szCs w:val="22"/>
        </w:rPr>
        <w:t xml:space="preserve"> the Silvertone brand,” noted Rick Taylor, Product Manager for RBI Music. “The opportunity is immense for RBI and this iconic American guitar brand.   We’ve got plans for some minor tweaks to the existing lineup, several new electrics, more colors, accessories – all of it. Watch this space for further developments. We can’t wait for NAMM 2022. Guitarists around the globe are in for a treat!” </w:t>
      </w:r>
    </w:p>
    <w:p w14:paraId="6C721353" w14:textId="77777777" w:rsidR="00D14C59" w:rsidRDefault="00D14C59" w:rsidP="003F55EA">
      <w:pPr>
        <w:rPr>
          <w:bCs/>
          <w:sz w:val="22"/>
          <w:szCs w:val="22"/>
        </w:rPr>
      </w:pPr>
    </w:p>
    <w:p w14:paraId="4079BEE1" w14:textId="77777777" w:rsidR="00D14C59" w:rsidRPr="003F55EA" w:rsidRDefault="00D14C59" w:rsidP="003F55EA">
      <w:pPr>
        <w:rPr>
          <w:bCs/>
          <w:sz w:val="22"/>
          <w:szCs w:val="22"/>
        </w:rPr>
      </w:pPr>
    </w:p>
    <w:p w14:paraId="6343E6A3" w14:textId="0484C759" w:rsidR="002D3CE6" w:rsidRDefault="002D3CE6" w:rsidP="00D14C59">
      <w:pPr>
        <w:jc w:val="center"/>
        <w:rPr>
          <w:bCs/>
          <w:sz w:val="22"/>
          <w:szCs w:val="22"/>
        </w:rPr>
      </w:pPr>
      <w:r>
        <w:rPr>
          <w:bCs/>
          <w:noProof/>
          <w:sz w:val="22"/>
          <w:szCs w:val="22"/>
        </w:rPr>
        <w:drawing>
          <wp:inline distT="0" distB="0" distL="0" distR="0" wp14:anchorId="76A1E9A0" wp14:editId="6184621A">
            <wp:extent cx="1398617" cy="82141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stretch>
                      <a:fillRect/>
                    </a:stretch>
                  </pic:blipFill>
                  <pic:spPr>
                    <a:xfrm>
                      <a:off x="0" y="0"/>
                      <a:ext cx="1443060" cy="847511"/>
                    </a:xfrm>
                    <a:prstGeom prst="rect">
                      <a:avLst/>
                    </a:prstGeom>
                  </pic:spPr>
                </pic:pic>
              </a:graphicData>
            </a:graphic>
          </wp:inline>
        </w:drawing>
      </w:r>
    </w:p>
    <w:p w14:paraId="11F502F6" w14:textId="23EEAF0C" w:rsidR="00C72421" w:rsidRDefault="00C72421" w:rsidP="00B85935">
      <w:pPr>
        <w:rPr>
          <w:bCs/>
          <w:sz w:val="22"/>
          <w:szCs w:val="22"/>
        </w:rPr>
      </w:pPr>
    </w:p>
    <w:p w14:paraId="16BE177C" w14:textId="6FA3A751" w:rsidR="00107DFD" w:rsidRDefault="00644A51" w:rsidP="00B85935">
      <w:pPr>
        <w:rPr>
          <w:bCs/>
          <w:sz w:val="22"/>
          <w:szCs w:val="22"/>
        </w:rPr>
      </w:pPr>
      <w:hyperlink r:id="rId12" w:history="1">
        <w:r w:rsidR="00C634A8" w:rsidRPr="00644A51">
          <w:rPr>
            <w:rStyle w:val="Hyperlink"/>
            <w:bCs/>
            <w:sz w:val="22"/>
            <w:szCs w:val="22"/>
          </w:rPr>
          <w:t>rbimusic.com</w:t>
        </w:r>
      </w:hyperlink>
    </w:p>
    <w:p w14:paraId="67801CE9" w14:textId="61F558E3" w:rsidR="00C634A8" w:rsidRPr="00B85935" w:rsidRDefault="00CD67E8" w:rsidP="00B85935">
      <w:pPr>
        <w:rPr>
          <w:bCs/>
          <w:sz w:val="22"/>
          <w:szCs w:val="22"/>
        </w:rPr>
      </w:pPr>
      <w:hyperlink r:id="rId13" w:history="1">
        <w:r w:rsidR="007A2951" w:rsidRPr="00CD67E8">
          <w:rPr>
            <w:rStyle w:val="Hyperlink"/>
            <w:bCs/>
            <w:sz w:val="22"/>
            <w:szCs w:val="22"/>
          </w:rPr>
          <w:t>silvertoneclassic</w:t>
        </w:r>
        <w:r w:rsidR="00C634A8" w:rsidRPr="00CD67E8">
          <w:rPr>
            <w:rStyle w:val="Hyperlink"/>
            <w:bCs/>
            <w:sz w:val="22"/>
            <w:szCs w:val="22"/>
          </w:rPr>
          <w:t>.com</w:t>
        </w:r>
      </w:hyperlink>
    </w:p>
    <w:sectPr w:rsidR="00C634A8" w:rsidRPr="00B85935" w:rsidSect="00B16C60">
      <w:footerReference w:type="default" r:id="rId14"/>
      <w:headerReference w:type="first" r:id="rId15"/>
      <w:footerReference w:type="first" r:id="rId16"/>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D17" w14:textId="77777777" w:rsidR="00C00D7A" w:rsidRDefault="00C00D7A" w:rsidP="005B789E">
      <w:r>
        <w:separator/>
      </w:r>
    </w:p>
  </w:endnote>
  <w:endnote w:type="continuationSeparator" w:id="0">
    <w:p w14:paraId="5919B1C7" w14:textId="77777777" w:rsidR="00C00D7A" w:rsidRDefault="00C00D7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8EB4" w14:textId="77777777" w:rsidR="00C00D7A" w:rsidRDefault="00C00D7A" w:rsidP="005B789E">
      <w:r>
        <w:separator/>
      </w:r>
    </w:p>
  </w:footnote>
  <w:footnote w:type="continuationSeparator" w:id="0">
    <w:p w14:paraId="1BCAB115" w14:textId="77777777" w:rsidR="00C00D7A" w:rsidRDefault="00C00D7A"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5ED1C8CB">
          <wp:extent cx="2409987" cy="850584"/>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446341" cy="863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2A29"/>
    <w:rsid w:val="00017AD8"/>
    <w:rsid w:val="000233C5"/>
    <w:rsid w:val="00043C02"/>
    <w:rsid w:val="0006187F"/>
    <w:rsid w:val="00062B9C"/>
    <w:rsid w:val="00082420"/>
    <w:rsid w:val="00082BC9"/>
    <w:rsid w:val="000B5474"/>
    <w:rsid w:val="00107DFD"/>
    <w:rsid w:val="00112AF6"/>
    <w:rsid w:val="00116E84"/>
    <w:rsid w:val="00156348"/>
    <w:rsid w:val="00165B91"/>
    <w:rsid w:val="00181322"/>
    <w:rsid w:val="0019612E"/>
    <w:rsid w:val="001F1DEC"/>
    <w:rsid w:val="001F5D7E"/>
    <w:rsid w:val="002846E8"/>
    <w:rsid w:val="002973FA"/>
    <w:rsid w:val="002C558E"/>
    <w:rsid w:val="002D3CE6"/>
    <w:rsid w:val="00305BB5"/>
    <w:rsid w:val="003143E9"/>
    <w:rsid w:val="00322414"/>
    <w:rsid w:val="00346A1C"/>
    <w:rsid w:val="00361DC5"/>
    <w:rsid w:val="00366444"/>
    <w:rsid w:val="0038237C"/>
    <w:rsid w:val="00390B35"/>
    <w:rsid w:val="003C43BA"/>
    <w:rsid w:val="003C7AAD"/>
    <w:rsid w:val="003D30D7"/>
    <w:rsid w:val="003F55EA"/>
    <w:rsid w:val="0040598F"/>
    <w:rsid w:val="00433F56"/>
    <w:rsid w:val="0045549F"/>
    <w:rsid w:val="00463EDF"/>
    <w:rsid w:val="00465DC5"/>
    <w:rsid w:val="00482F63"/>
    <w:rsid w:val="00486960"/>
    <w:rsid w:val="00491A8E"/>
    <w:rsid w:val="00496D36"/>
    <w:rsid w:val="004A0930"/>
    <w:rsid w:val="004D6BBC"/>
    <w:rsid w:val="004F7FF6"/>
    <w:rsid w:val="00505A31"/>
    <w:rsid w:val="00530076"/>
    <w:rsid w:val="00530F02"/>
    <w:rsid w:val="005A528F"/>
    <w:rsid w:val="005A5BE3"/>
    <w:rsid w:val="005B789E"/>
    <w:rsid w:val="005D5CDD"/>
    <w:rsid w:val="005E31AC"/>
    <w:rsid w:val="005E7F3E"/>
    <w:rsid w:val="00644A51"/>
    <w:rsid w:val="00660C2B"/>
    <w:rsid w:val="006712E7"/>
    <w:rsid w:val="00690CDC"/>
    <w:rsid w:val="006974ED"/>
    <w:rsid w:val="006B4096"/>
    <w:rsid w:val="006D1190"/>
    <w:rsid w:val="006F2BDB"/>
    <w:rsid w:val="007066F4"/>
    <w:rsid w:val="00713BA6"/>
    <w:rsid w:val="00776B00"/>
    <w:rsid w:val="007870D2"/>
    <w:rsid w:val="007A2267"/>
    <w:rsid w:val="007A2951"/>
    <w:rsid w:val="007B1CEB"/>
    <w:rsid w:val="007D18CF"/>
    <w:rsid w:val="007D7DCE"/>
    <w:rsid w:val="007E6588"/>
    <w:rsid w:val="00817475"/>
    <w:rsid w:val="008543C2"/>
    <w:rsid w:val="00875566"/>
    <w:rsid w:val="0089070C"/>
    <w:rsid w:val="00893B02"/>
    <w:rsid w:val="008A6400"/>
    <w:rsid w:val="008D15C6"/>
    <w:rsid w:val="008E1403"/>
    <w:rsid w:val="008E1532"/>
    <w:rsid w:val="008F20E4"/>
    <w:rsid w:val="00903193"/>
    <w:rsid w:val="0091558F"/>
    <w:rsid w:val="00935493"/>
    <w:rsid w:val="00942D1A"/>
    <w:rsid w:val="00951925"/>
    <w:rsid w:val="009750CC"/>
    <w:rsid w:val="00975ABD"/>
    <w:rsid w:val="009A3707"/>
    <w:rsid w:val="009A65C6"/>
    <w:rsid w:val="009D532A"/>
    <w:rsid w:val="009E0318"/>
    <w:rsid w:val="00A01A77"/>
    <w:rsid w:val="00A62D36"/>
    <w:rsid w:val="00A77B0B"/>
    <w:rsid w:val="00A80F97"/>
    <w:rsid w:val="00AD2530"/>
    <w:rsid w:val="00AE0A02"/>
    <w:rsid w:val="00AE3A75"/>
    <w:rsid w:val="00B16C60"/>
    <w:rsid w:val="00B218C1"/>
    <w:rsid w:val="00B24386"/>
    <w:rsid w:val="00B25C08"/>
    <w:rsid w:val="00B77524"/>
    <w:rsid w:val="00B85935"/>
    <w:rsid w:val="00BA388A"/>
    <w:rsid w:val="00BC543B"/>
    <w:rsid w:val="00BD139E"/>
    <w:rsid w:val="00BE0446"/>
    <w:rsid w:val="00BE05EA"/>
    <w:rsid w:val="00C00D7A"/>
    <w:rsid w:val="00C02DCC"/>
    <w:rsid w:val="00C5716A"/>
    <w:rsid w:val="00C634A8"/>
    <w:rsid w:val="00C72421"/>
    <w:rsid w:val="00C848E5"/>
    <w:rsid w:val="00CA60F8"/>
    <w:rsid w:val="00CC3E08"/>
    <w:rsid w:val="00CC7ACA"/>
    <w:rsid w:val="00CC7EE0"/>
    <w:rsid w:val="00CD67E8"/>
    <w:rsid w:val="00CF3589"/>
    <w:rsid w:val="00D14C59"/>
    <w:rsid w:val="00D25EDC"/>
    <w:rsid w:val="00D3262D"/>
    <w:rsid w:val="00D4583B"/>
    <w:rsid w:val="00D67725"/>
    <w:rsid w:val="00DC2435"/>
    <w:rsid w:val="00DD0AA5"/>
    <w:rsid w:val="00DD7078"/>
    <w:rsid w:val="00DE1AB0"/>
    <w:rsid w:val="00DF2879"/>
    <w:rsid w:val="00DF5BCC"/>
    <w:rsid w:val="00E557B7"/>
    <w:rsid w:val="00E7313A"/>
    <w:rsid w:val="00E83E97"/>
    <w:rsid w:val="00E85F77"/>
    <w:rsid w:val="00EA0D44"/>
    <w:rsid w:val="00EB35E2"/>
    <w:rsid w:val="00EC797E"/>
    <w:rsid w:val="00F2181C"/>
    <w:rsid w:val="00F5068E"/>
    <w:rsid w:val="00F70E96"/>
    <w:rsid w:val="00F72F6E"/>
    <w:rsid w:val="00F730F5"/>
    <w:rsid w:val="00FA33F1"/>
    <w:rsid w:val="00FA363E"/>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lvertoneclassi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bimus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2KDQWWA6M2HZ-1797715284-93983</_dlc_DocId>
    <_dlc_DocIdUrl xmlns="ee5a2d30-1b69-4bbc-a828-cff1e13813d4">
      <Url>https://rhythmband.sharepoint.com/sites/RBIProductMediaLibrary/_layouts/15/DocIdRedir.aspx?ID=2KDQWWA6M2HZ-1797715284-93983</Url>
      <Description>2KDQWWA6M2HZ-1797715284-93983</Description>
    </_dlc_DocIdUrl>
    <dy0v xmlns="777e61dc-7379-42d4-a4d9-cdcfc19bec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36345-E6BF-4AD5-9815-7EAEF5C3644F}">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6FCAE4D9-C951-4DBE-AC39-F859EFA66A8D}"/>
</file>

<file path=customXml/itemProps3.xml><?xml version="1.0" encoding="utf-8"?>
<ds:datastoreItem xmlns:ds="http://schemas.openxmlformats.org/officeDocument/2006/customXml" ds:itemID="{D2446A82-533A-4190-8D8E-7F5DCB2362F4}">
  <ds:schemaRefs>
    <ds:schemaRef ds:uri="http://schemas.microsoft.com/sharepoint/events"/>
  </ds:schemaRefs>
</ds:datastoreItem>
</file>

<file path=customXml/itemProps4.xml><?xml version="1.0" encoding="utf-8"?>
<ds:datastoreItem xmlns:ds="http://schemas.openxmlformats.org/officeDocument/2006/customXml" ds:itemID="{0EA6C062-98F0-481E-8FE5-0B7B56D71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2021-12-09T14:52:00Z</cp:lastPrinted>
  <dcterms:created xsi:type="dcterms:W3CDTF">2021-12-09T14:52:00Z</dcterms:created>
  <dcterms:modified xsi:type="dcterms:W3CDTF">2021-12-09T14:56:00Z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6744b16c-790a-4a46-ab0d-9b5f18789a0c</vt:lpwstr>
  </property>
</Properties>
</file>