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0B2B" w14:textId="77777777" w:rsidR="004D6BBC" w:rsidRDefault="004D6BBC">
      <w:pPr>
        <w:rPr>
          <w:b/>
        </w:rPr>
      </w:pPr>
    </w:p>
    <w:p w14:paraId="442C2020" w14:textId="77777777" w:rsidR="004D6BBC" w:rsidRDefault="004D6BBC">
      <w:pPr>
        <w:rPr>
          <w:b/>
        </w:rPr>
      </w:pPr>
    </w:p>
    <w:p w14:paraId="6BD94B9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0A366D4D" w14:textId="77777777" w:rsidR="005B789E" w:rsidRPr="005B0982" w:rsidRDefault="00CE0E89">
      <w:pPr>
        <w:rPr>
          <w:rFonts w:ascii="Arial" w:hAnsi="Arial" w:cs="Arial"/>
        </w:rPr>
      </w:pPr>
      <w:r w:rsidRPr="005B0982">
        <w:rPr>
          <w:rFonts w:ascii="Arial" w:hAnsi="Arial" w:cs="Arial"/>
        </w:rPr>
        <w:t>RBI Music</w:t>
      </w:r>
    </w:p>
    <w:p w14:paraId="650BDD57"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373F8E"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98DE21C" w14:textId="77777777" w:rsidR="005B789E" w:rsidRPr="00BA5614" w:rsidRDefault="005B789E">
      <w:pPr>
        <w:rPr>
          <w:rFonts w:ascii="Arial" w:hAnsi="Arial" w:cs="Arial"/>
        </w:rPr>
      </w:pPr>
    </w:p>
    <w:p w14:paraId="63281680" w14:textId="3EAE6A67" w:rsidR="00BA5614" w:rsidRDefault="003F4F03" w:rsidP="008F20E4">
      <w:pPr>
        <w:rPr>
          <w:b/>
          <w:bCs/>
          <w:sz w:val="22"/>
          <w:szCs w:val="22"/>
        </w:rPr>
      </w:pPr>
      <w:r w:rsidRPr="003F4F03">
        <w:rPr>
          <w:rFonts w:ascii="Arial" w:hAnsi="Arial" w:cs="Arial"/>
          <w:b/>
          <w:bCs/>
        </w:rPr>
        <w:t>Toca Launches Collapsible Didgeridoo and Showcases New Art Designs Inspired by Australian Culture</w:t>
      </w:r>
      <w:r w:rsidR="007362D7">
        <w:rPr>
          <w:rFonts w:ascii="Arial" w:hAnsi="Arial" w:cs="Arial"/>
          <w:b/>
          <w:bCs/>
        </w:rPr>
        <w:br/>
      </w:r>
    </w:p>
    <w:p w14:paraId="7DDC01EE" w14:textId="77777777" w:rsidR="00F34778" w:rsidRPr="00F34778" w:rsidRDefault="00971DBA" w:rsidP="00F34778">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4B4424F1" wp14:editId="67351BE5">
            <wp:simplePos x="0" y="0"/>
            <wp:positionH relativeFrom="margin">
              <wp:posOffset>-12700</wp:posOffset>
            </wp:positionH>
            <wp:positionV relativeFrom="margin">
              <wp:posOffset>1741805</wp:posOffset>
            </wp:positionV>
            <wp:extent cx="1253490" cy="2000250"/>
            <wp:effectExtent l="0" t="0" r="381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253490" cy="200025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0D1D8D" w:rsidRPr="000D1D8D">
        <w:rPr>
          <w:rFonts w:ascii="Arial" w:hAnsi="Arial"/>
          <w:bCs/>
          <w:noProof/>
          <w:sz w:val="22"/>
          <w:szCs w:val="22"/>
        </w:rPr>
        <w:t xml:space="preserve">today announced </w:t>
      </w:r>
      <w:r w:rsidR="00F34778" w:rsidRPr="00F34778">
        <w:rPr>
          <w:rFonts w:ascii="Arial" w:hAnsi="Arial"/>
          <w:bCs/>
          <w:noProof/>
          <w:sz w:val="22"/>
          <w:szCs w:val="22"/>
        </w:rPr>
        <w:t xml:space="preserve">announced the expansion of its didgeridoo line with the introduction of the </w:t>
      </w:r>
      <w:r w:rsidR="00F34778" w:rsidRPr="0003633F">
        <w:rPr>
          <w:rFonts w:ascii="Arial" w:hAnsi="Arial"/>
          <w:noProof/>
          <w:sz w:val="22"/>
          <w:szCs w:val="22"/>
        </w:rPr>
        <w:t>Toca Collapsible Didgeridoo</w:t>
      </w:r>
      <w:r w:rsidR="00F34778" w:rsidRPr="00F34778">
        <w:rPr>
          <w:rFonts w:ascii="Arial" w:hAnsi="Arial"/>
          <w:bCs/>
          <w:noProof/>
          <w:sz w:val="22"/>
          <w:szCs w:val="22"/>
        </w:rPr>
        <w:t xml:space="preserve">. Toca is also unveiling a stunning collection of new artwork across its </w:t>
      </w:r>
      <w:r w:rsidR="00F34778" w:rsidRPr="00F34778">
        <w:rPr>
          <w:rFonts w:ascii="Arial" w:hAnsi="Arial"/>
          <w:b/>
          <w:bCs/>
          <w:noProof/>
          <w:sz w:val="22"/>
          <w:szCs w:val="22"/>
        </w:rPr>
        <w:t>Bamboo, Duro,</w:t>
      </w:r>
      <w:r w:rsidR="00F34778" w:rsidRPr="00F34778">
        <w:rPr>
          <w:rFonts w:ascii="Arial" w:hAnsi="Arial"/>
          <w:bCs/>
          <w:noProof/>
          <w:sz w:val="22"/>
          <w:szCs w:val="22"/>
        </w:rPr>
        <w:t xml:space="preserve"> and </w:t>
      </w:r>
      <w:r w:rsidR="00F34778" w:rsidRPr="00F34778">
        <w:rPr>
          <w:rFonts w:ascii="Arial" w:hAnsi="Arial"/>
          <w:b/>
          <w:bCs/>
          <w:noProof/>
          <w:sz w:val="22"/>
          <w:szCs w:val="22"/>
        </w:rPr>
        <w:t>Curved Didgeridoo</w:t>
      </w:r>
      <w:r w:rsidR="00F34778" w:rsidRPr="00F34778">
        <w:rPr>
          <w:rFonts w:ascii="Arial" w:hAnsi="Arial"/>
          <w:bCs/>
          <w:noProof/>
          <w:sz w:val="22"/>
          <w:szCs w:val="22"/>
        </w:rPr>
        <w:t xml:space="preserve"> models, with designs paying tribute to the rich cultural heritage and iconic fauna of Australia, the instrument's birthplace.</w:t>
      </w:r>
    </w:p>
    <w:p w14:paraId="7C4313A6" w14:textId="6A85F30B" w:rsidR="00F34778" w:rsidRPr="00F34778" w:rsidRDefault="00F34778" w:rsidP="00F34778">
      <w:pPr>
        <w:rPr>
          <w:rFonts w:ascii="Arial" w:hAnsi="Arial"/>
          <w:bCs/>
          <w:noProof/>
          <w:sz w:val="22"/>
          <w:szCs w:val="22"/>
        </w:rPr>
      </w:pPr>
    </w:p>
    <w:p w14:paraId="3455C1D0" w14:textId="77777777" w:rsidR="00F34778" w:rsidRPr="00F34778" w:rsidRDefault="00F34778" w:rsidP="00F34778">
      <w:pPr>
        <w:rPr>
          <w:rFonts w:ascii="Arial" w:hAnsi="Arial"/>
          <w:noProof/>
          <w:sz w:val="22"/>
          <w:szCs w:val="22"/>
        </w:rPr>
      </w:pPr>
      <w:r w:rsidRPr="00F34778">
        <w:rPr>
          <w:rFonts w:ascii="Arial" w:hAnsi="Arial"/>
          <w:noProof/>
          <w:sz w:val="22"/>
          <w:szCs w:val="22"/>
        </w:rPr>
        <w:t>The New Toca Collapsible Didgeridoo: Travel-Ready Sound</w:t>
      </w:r>
    </w:p>
    <w:p w14:paraId="58F921CD" w14:textId="77777777" w:rsidR="00F34778" w:rsidRDefault="00F34778" w:rsidP="00F34778">
      <w:pPr>
        <w:rPr>
          <w:rFonts w:ascii="Arial" w:hAnsi="Arial"/>
          <w:bCs/>
          <w:noProof/>
          <w:sz w:val="22"/>
          <w:szCs w:val="22"/>
        </w:rPr>
      </w:pPr>
      <w:r w:rsidRPr="00F34778">
        <w:rPr>
          <w:rFonts w:ascii="Arial" w:hAnsi="Arial"/>
          <w:bCs/>
          <w:noProof/>
          <w:sz w:val="22"/>
          <w:szCs w:val="22"/>
        </w:rPr>
        <w:t>The Toca Collapsible Didgeridoo is designed for the modern musician, blending authentic sound with ultimate portability. This unique, two-piece instrument expands to a full playing length to deliver a deep, resonant tone, and then smoothly contracts to a compact size, fitting easily into the included carrying bag. This portability makes it ideal for touring artists, educators, and players on the go.</w:t>
      </w:r>
    </w:p>
    <w:p w14:paraId="074862EE" w14:textId="77777777" w:rsidR="0004199E" w:rsidRPr="00F34778" w:rsidRDefault="0004199E" w:rsidP="00F34778">
      <w:pPr>
        <w:rPr>
          <w:rFonts w:ascii="Arial" w:hAnsi="Arial"/>
          <w:bCs/>
          <w:noProof/>
          <w:sz w:val="22"/>
          <w:szCs w:val="22"/>
        </w:rPr>
      </w:pPr>
    </w:p>
    <w:p w14:paraId="68929C1F" w14:textId="03A7984F" w:rsidR="00F34778" w:rsidRPr="00F34778" w:rsidRDefault="00F34778" w:rsidP="00F34778">
      <w:pPr>
        <w:rPr>
          <w:rFonts w:ascii="Arial" w:hAnsi="Arial"/>
          <w:bCs/>
          <w:noProof/>
          <w:sz w:val="22"/>
          <w:szCs w:val="22"/>
        </w:rPr>
      </w:pPr>
      <w:r w:rsidRPr="00F34778">
        <w:rPr>
          <w:rFonts w:ascii="Arial" w:hAnsi="Arial"/>
          <w:bCs/>
          <w:noProof/>
          <w:sz w:val="22"/>
          <w:szCs w:val="22"/>
        </w:rPr>
        <w:t>The Toca Collapsible Didgeridoo removes the barrier between travel and performance</w:t>
      </w:r>
      <w:r w:rsidR="0004199E">
        <w:rPr>
          <w:rFonts w:ascii="Arial" w:hAnsi="Arial"/>
          <w:bCs/>
          <w:noProof/>
          <w:sz w:val="22"/>
          <w:szCs w:val="22"/>
        </w:rPr>
        <w:t xml:space="preserve">. </w:t>
      </w:r>
      <w:r w:rsidRPr="00F34778">
        <w:rPr>
          <w:rFonts w:ascii="Arial" w:hAnsi="Arial"/>
          <w:bCs/>
          <w:noProof/>
          <w:sz w:val="22"/>
          <w:szCs w:val="22"/>
        </w:rPr>
        <w:t>Players no longer have to sacrifice the traditional didgeridoo experience for convenience. It offers a full-size playing feel and deep, resonant tone, making it perfect for touring musicians, educators, or anyone who wants to take their practice wherever they go.</w:t>
      </w:r>
    </w:p>
    <w:p w14:paraId="5B7C4B9E" w14:textId="2FC9E5A2" w:rsidR="00F34778" w:rsidRPr="00F34778" w:rsidRDefault="00F34778" w:rsidP="00F34778">
      <w:pPr>
        <w:rPr>
          <w:rFonts w:ascii="Arial" w:hAnsi="Arial"/>
          <w:bCs/>
          <w:noProof/>
          <w:sz w:val="22"/>
          <w:szCs w:val="22"/>
        </w:rPr>
      </w:pPr>
    </w:p>
    <w:p w14:paraId="73EA1AD5" w14:textId="0556B1BC" w:rsidR="00F34778" w:rsidRDefault="00F34778" w:rsidP="00F34778">
      <w:pPr>
        <w:rPr>
          <w:rFonts w:ascii="Arial" w:hAnsi="Arial"/>
          <w:bCs/>
          <w:noProof/>
          <w:sz w:val="22"/>
          <w:szCs w:val="22"/>
        </w:rPr>
      </w:pPr>
      <w:r w:rsidRPr="00F34778">
        <w:rPr>
          <w:rFonts w:ascii="Arial" w:hAnsi="Arial"/>
          <w:bCs/>
          <w:noProof/>
          <w:sz w:val="22"/>
          <w:szCs w:val="22"/>
        </w:rPr>
        <w:t>The entire Toca didgeridoo collection now features striking artwork inspired by the Australian landscape and its famous creatures, connecting the player to the instrument's cultural roots. The new designs enhance the visual appeal of the already popular Curved, Duro, and Bamboo models.</w:t>
      </w:r>
    </w:p>
    <w:p w14:paraId="4A90BCF7" w14:textId="77777777" w:rsidR="00D92A0A" w:rsidRPr="00F34778" w:rsidRDefault="00D92A0A" w:rsidP="00F34778">
      <w:pPr>
        <w:rPr>
          <w:rFonts w:ascii="Arial" w:hAnsi="Arial"/>
          <w:bCs/>
          <w:noProof/>
          <w:sz w:val="22"/>
          <w:szCs w:val="22"/>
        </w:rPr>
      </w:pPr>
    </w:p>
    <w:p w14:paraId="77145B1B" w14:textId="4492B27A" w:rsidR="00F34778" w:rsidRPr="00F34778" w:rsidRDefault="00F34778" w:rsidP="00F34778">
      <w:pPr>
        <w:rPr>
          <w:rFonts w:ascii="Arial" w:hAnsi="Arial"/>
          <w:bCs/>
          <w:noProof/>
          <w:sz w:val="22"/>
          <w:szCs w:val="22"/>
        </w:rPr>
      </w:pPr>
      <w:r w:rsidRPr="00F34778">
        <w:rPr>
          <w:rFonts w:ascii="Arial" w:hAnsi="Arial"/>
          <w:bCs/>
          <w:noProof/>
          <w:sz w:val="22"/>
          <w:szCs w:val="22"/>
        </w:rPr>
        <w:t xml:space="preserve">The collection features various depictions of iconic Australian fauna. The </w:t>
      </w:r>
      <w:r w:rsidRPr="00F34778">
        <w:rPr>
          <w:rFonts w:ascii="Arial" w:hAnsi="Arial"/>
          <w:noProof/>
          <w:sz w:val="22"/>
          <w:szCs w:val="22"/>
        </w:rPr>
        <w:t xml:space="preserve">Spider </w:t>
      </w:r>
      <w:r w:rsidRPr="00F34778">
        <w:rPr>
          <w:rFonts w:ascii="Arial" w:hAnsi="Arial"/>
          <w:bCs/>
          <w:noProof/>
          <w:sz w:val="22"/>
          <w:szCs w:val="22"/>
        </w:rPr>
        <w:t xml:space="preserve">design, a captivating motif rendered in a traditional style with a vibrant black, red, and yellow palette against a speckled dark background, is featured on both the Collapsible and Curved Didgeridoos. An expressive, yellow-crested </w:t>
      </w:r>
      <w:r w:rsidRPr="00F34778">
        <w:rPr>
          <w:rFonts w:ascii="Arial" w:hAnsi="Arial"/>
          <w:noProof/>
          <w:sz w:val="22"/>
          <w:szCs w:val="22"/>
        </w:rPr>
        <w:t>Cockatoo</w:t>
      </w:r>
      <w:r w:rsidRPr="00F34778">
        <w:rPr>
          <w:rFonts w:ascii="Arial" w:hAnsi="Arial"/>
          <w:bCs/>
          <w:noProof/>
          <w:sz w:val="22"/>
          <w:szCs w:val="22"/>
        </w:rPr>
        <w:t xml:space="preserve"> is set against a dramatic, textured backdrop of blues and greens, and this design can be found on the Duro and Collapsible Didgeridoos. The </w:t>
      </w:r>
      <w:r w:rsidRPr="00F34778">
        <w:rPr>
          <w:rFonts w:ascii="Arial" w:hAnsi="Arial"/>
          <w:noProof/>
          <w:sz w:val="22"/>
          <w:szCs w:val="22"/>
        </w:rPr>
        <w:t>Bamboo Didgeridoo</w:t>
      </w:r>
      <w:r w:rsidRPr="00F34778">
        <w:rPr>
          <w:rFonts w:ascii="Arial" w:hAnsi="Arial"/>
          <w:bCs/>
          <w:noProof/>
          <w:sz w:val="22"/>
          <w:szCs w:val="22"/>
        </w:rPr>
        <w:t xml:space="preserve"> features two separate iconic creatures: a dynamic, stylized depiction of the </w:t>
      </w:r>
      <w:r w:rsidRPr="00F34778">
        <w:rPr>
          <w:rFonts w:ascii="Arial" w:hAnsi="Arial"/>
          <w:noProof/>
          <w:sz w:val="22"/>
          <w:szCs w:val="22"/>
        </w:rPr>
        <w:t>Kangaroo</w:t>
      </w:r>
      <w:r w:rsidRPr="00F34778">
        <w:rPr>
          <w:rFonts w:ascii="Arial" w:hAnsi="Arial"/>
          <w:bCs/>
          <w:noProof/>
          <w:sz w:val="22"/>
          <w:szCs w:val="22"/>
        </w:rPr>
        <w:t xml:space="preserve">, one of Australia’s most famous marsupials, and a bold, graphic representation of the powerful </w:t>
      </w:r>
      <w:r w:rsidRPr="00F34778">
        <w:rPr>
          <w:rFonts w:ascii="Arial" w:hAnsi="Arial"/>
          <w:noProof/>
          <w:sz w:val="22"/>
          <w:szCs w:val="22"/>
        </w:rPr>
        <w:t>Crocodile</w:t>
      </w:r>
      <w:r w:rsidRPr="00F34778">
        <w:rPr>
          <w:rFonts w:ascii="Arial" w:hAnsi="Arial"/>
          <w:bCs/>
          <w:noProof/>
          <w:sz w:val="22"/>
          <w:szCs w:val="22"/>
        </w:rPr>
        <w:t>.</w:t>
      </w:r>
    </w:p>
    <w:p w14:paraId="2872C2CC" w14:textId="62F81311" w:rsidR="00D3417C" w:rsidRPr="0011298A" w:rsidRDefault="00D3417C" w:rsidP="00F34778">
      <w:pPr>
        <w:rPr>
          <w:bCs/>
          <w:sz w:val="22"/>
          <w:szCs w:val="22"/>
        </w:rPr>
      </w:pPr>
    </w:p>
    <w:p w14:paraId="55A7DA1C" w14:textId="1B20B6F0" w:rsidR="001F6538" w:rsidRPr="005B0982" w:rsidRDefault="00F2753A" w:rsidP="007806A6">
      <w:pPr>
        <w:tabs>
          <w:tab w:val="left" w:pos="3800"/>
        </w:tabs>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r w:rsidR="007806A6">
        <w:rPr>
          <w:rFonts w:ascii="Arial" w:hAnsi="Arial" w:cs="Arial"/>
          <w:bCs/>
          <w:sz w:val="22"/>
          <w:szCs w:val="22"/>
        </w:rPr>
        <w:tab/>
      </w:r>
    </w:p>
    <w:p w14:paraId="23674162" w14:textId="77777777" w:rsidR="00B42957" w:rsidRPr="005B0982" w:rsidRDefault="003D1B22" w:rsidP="00EB35E2">
      <w:pPr>
        <w:rPr>
          <w:rFonts w:ascii="Arial" w:hAnsi="Arial" w:cs="Arial"/>
          <w:sz w:val="22"/>
          <w:szCs w:val="22"/>
        </w:rPr>
      </w:pPr>
      <w:r w:rsidRPr="005B0982">
        <w:rPr>
          <w:rFonts w:ascii="Arial" w:hAnsi="Arial" w:cs="Arial"/>
          <w:sz w:val="22"/>
          <w:szCs w:val="22"/>
        </w:rPr>
        <w:t>rbimusic.com</w:t>
      </w:r>
    </w:p>
    <w:sectPr w:rsidR="00B42957"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DE76" w14:textId="77777777" w:rsidR="00385157" w:rsidRDefault="00385157" w:rsidP="005B789E">
      <w:r>
        <w:separator/>
      </w:r>
    </w:p>
  </w:endnote>
  <w:endnote w:type="continuationSeparator" w:id="0">
    <w:p w14:paraId="2BC35BBB" w14:textId="77777777" w:rsidR="00385157" w:rsidRDefault="00385157" w:rsidP="005B789E">
      <w:r>
        <w:continuationSeparator/>
      </w:r>
    </w:p>
  </w:endnote>
  <w:endnote w:type="continuationNotice" w:id="1">
    <w:p w14:paraId="04D75D4E" w14:textId="77777777" w:rsidR="00385157" w:rsidRDefault="00385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F089" w14:textId="77777777" w:rsidR="00CE0E89" w:rsidRDefault="00CE0E89" w:rsidP="00346A1C">
    <w:pPr>
      <w:pStyle w:val="Footer"/>
      <w:jc w:val="center"/>
    </w:pPr>
    <w:r>
      <w:rPr>
        <w:noProof/>
        <w:lang w:eastAsia="en-US"/>
      </w:rPr>
      <w:drawing>
        <wp:inline distT="0" distB="0" distL="0" distR="0" wp14:anchorId="5DDD6437" wp14:editId="115A8A8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2AE661CE"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342F1D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7F44" w14:textId="77777777" w:rsidR="00385157" w:rsidRDefault="00385157" w:rsidP="005B789E">
      <w:r>
        <w:separator/>
      </w:r>
    </w:p>
  </w:footnote>
  <w:footnote w:type="continuationSeparator" w:id="0">
    <w:p w14:paraId="43D665C3" w14:textId="77777777" w:rsidR="00385157" w:rsidRDefault="00385157" w:rsidP="005B789E">
      <w:r>
        <w:continuationSeparator/>
      </w:r>
    </w:p>
  </w:footnote>
  <w:footnote w:type="continuationNotice" w:id="1">
    <w:p w14:paraId="21B0BCFA" w14:textId="77777777" w:rsidR="00385157" w:rsidRDefault="00385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00CC" w14:textId="77777777" w:rsidR="00CE0E89" w:rsidRDefault="00CE0E89" w:rsidP="00EA0D44">
    <w:pPr>
      <w:pStyle w:val="Header"/>
      <w:jc w:val="center"/>
    </w:pPr>
    <w:r>
      <w:rPr>
        <w:noProof/>
        <w:lang w:eastAsia="en-US"/>
      </w:rPr>
      <w:drawing>
        <wp:inline distT="0" distB="0" distL="0" distR="0" wp14:anchorId="463F3212" wp14:editId="0170C25F">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9D"/>
    <w:rsid w:val="00017AD8"/>
    <w:rsid w:val="0003633F"/>
    <w:rsid w:val="00040EDC"/>
    <w:rsid w:val="0004199E"/>
    <w:rsid w:val="000425BA"/>
    <w:rsid w:val="00043C02"/>
    <w:rsid w:val="00061FB0"/>
    <w:rsid w:val="00067333"/>
    <w:rsid w:val="00076302"/>
    <w:rsid w:val="00082420"/>
    <w:rsid w:val="000907D3"/>
    <w:rsid w:val="000945FB"/>
    <w:rsid w:val="000A6343"/>
    <w:rsid w:val="000B63B4"/>
    <w:rsid w:val="000B6CA7"/>
    <w:rsid w:val="000D1D8D"/>
    <w:rsid w:val="000D1FF7"/>
    <w:rsid w:val="000D664C"/>
    <w:rsid w:val="000D6BD7"/>
    <w:rsid w:val="0011298A"/>
    <w:rsid w:val="00142D48"/>
    <w:rsid w:val="001446D1"/>
    <w:rsid w:val="00156348"/>
    <w:rsid w:val="001602F0"/>
    <w:rsid w:val="00177B2E"/>
    <w:rsid w:val="0019093D"/>
    <w:rsid w:val="001A7B68"/>
    <w:rsid w:val="001B7E88"/>
    <w:rsid w:val="001C0082"/>
    <w:rsid w:val="001D0CC4"/>
    <w:rsid w:val="001D0E1D"/>
    <w:rsid w:val="001E0AB4"/>
    <w:rsid w:val="001F1DEC"/>
    <w:rsid w:val="001F6538"/>
    <w:rsid w:val="001F70A7"/>
    <w:rsid w:val="0020610E"/>
    <w:rsid w:val="00206CF1"/>
    <w:rsid w:val="00210C64"/>
    <w:rsid w:val="002200DE"/>
    <w:rsid w:val="00263E21"/>
    <w:rsid w:val="002A71D8"/>
    <w:rsid w:val="002D2B97"/>
    <w:rsid w:val="002D49BA"/>
    <w:rsid w:val="00314DD2"/>
    <w:rsid w:val="00322414"/>
    <w:rsid w:val="00323F66"/>
    <w:rsid w:val="003244C1"/>
    <w:rsid w:val="00346A1C"/>
    <w:rsid w:val="003754F7"/>
    <w:rsid w:val="00385157"/>
    <w:rsid w:val="00385552"/>
    <w:rsid w:val="003865AB"/>
    <w:rsid w:val="003C3981"/>
    <w:rsid w:val="003C43BA"/>
    <w:rsid w:val="003D1B22"/>
    <w:rsid w:val="003D30D7"/>
    <w:rsid w:val="003F4F03"/>
    <w:rsid w:val="0044349C"/>
    <w:rsid w:val="00463EDF"/>
    <w:rsid w:val="00486960"/>
    <w:rsid w:val="00492191"/>
    <w:rsid w:val="004930BD"/>
    <w:rsid w:val="004A2246"/>
    <w:rsid w:val="004A49F3"/>
    <w:rsid w:val="004B5C94"/>
    <w:rsid w:val="004C0B26"/>
    <w:rsid w:val="004D0C35"/>
    <w:rsid w:val="004D22F1"/>
    <w:rsid w:val="004D6BBC"/>
    <w:rsid w:val="004F3ADB"/>
    <w:rsid w:val="004F6AC8"/>
    <w:rsid w:val="004F7FF6"/>
    <w:rsid w:val="005234CD"/>
    <w:rsid w:val="00530076"/>
    <w:rsid w:val="00530A90"/>
    <w:rsid w:val="00530F02"/>
    <w:rsid w:val="0053659C"/>
    <w:rsid w:val="00585767"/>
    <w:rsid w:val="005A234D"/>
    <w:rsid w:val="005A528F"/>
    <w:rsid w:val="005B0982"/>
    <w:rsid w:val="005B3A2A"/>
    <w:rsid w:val="005B789E"/>
    <w:rsid w:val="005C07FF"/>
    <w:rsid w:val="005E6ED4"/>
    <w:rsid w:val="005F303E"/>
    <w:rsid w:val="005F3F85"/>
    <w:rsid w:val="00615B62"/>
    <w:rsid w:val="0063499D"/>
    <w:rsid w:val="006453C0"/>
    <w:rsid w:val="00652F4F"/>
    <w:rsid w:val="006D1190"/>
    <w:rsid w:val="006E1DA1"/>
    <w:rsid w:val="006F0C1C"/>
    <w:rsid w:val="006F1869"/>
    <w:rsid w:val="00715061"/>
    <w:rsid w:val="007362D7"/>
    <w:rsid w:val="007412A0"/>
    <w:rsid w:val="00744B7D"/>
    <w:rsid w:val="007806A6"/>
    <w:rsid w:val="007C35ED"/>
    <w:rsid w:val="007D7DCE"/>
    <w:rsid w:val="007E6588"/>
    <w:rsid w:val="007F76A6"/>
    <w:rsid w:val="008419FE"/>
    <w:rsid w:val="0084742B"/>
    <w:rsid w:val="008605E4"/>
    <w:rsid w:val="00861691"/>
    <w:rsid w:val="00866DAE"/>
    <w:rsid w:val="00875566"/>
    <w:rsid w:val="008B4C73"/>
    <w:rsid w:val="008D0633"/>
    <w:rsid w:val="008D4420"/>
    <w:rsid w:val="008F20E4"/>
    <w:rsid w:val="0091558F"/>
    <w:rsid w:val="00951925"/>
    <w:rsid w:val="00965080"/>
    <w:rsid w:val="00971DBA"/>
    <w:rsid w:val="00992CA1"/>
    <w:rsid w:val="009A3707"/>
    <w:rsid w:val="009B6C4E"/>
    <w:rsid w:val="009D2B3D"/>
    <w:rsid w:val="009D532A"/>
    <w:rsid w:val="009F75B1"/>
    <w:rsid w:val="00A05E14"/>
    <w:rsid w:val="00A14D57"/>
    <w:rsid w:val="00A421C4"/>
    <w:rsid w:val="00A516BE"/>
    <w:rsid w:val="00A536B9"/>
    <w:rsid w:val="00A60B29"/>
    <w:rsid w:val="00A77B0B"/>
    <w:rsid w:val="00A80F97"/>
    <w:rsid w:val="00B16C60"/>
    <w:rsid w:val="00B218C1"/>
    <w:rsid w:val="00B301DE"/>
    <w:rsid w:val="00B42957"/>
    <w:rsid w:val="00B4461D"/>
    <w:rsid w:val="00B5109B"/>
    <w:rsid w:val="00B63361"/>
    <w:rsid w:val="00B72AEE"/>
    <w:rsid w:val="00B86F11"/>
    <w:rsid w:val="00BA388A"/>
    <w:rsid w:val="00BA4A9C"/>
    <w:rsid w:val="00BA5614"/>
    <w:rsid w:val="00BC373E"/>
    <w:rsid w:val="00BC4C4D"/>
    <w:rsid w:val="00BE0446"/>
    <w:rsid w:val="00BE05EA"/>
    <w:rsid w:val="00C03921"/>
    <w:rsid w:val="00C21470"/>
    <w:rsid w:val="00C3741D"/>
    <w:rsid w:val="00C376C1"/>
    <w:rsid w:val="00C46DE9"/>
    <w:rsid w:val="00C50C6E"/>
    <w:rsid w:val="00C56D1B"/>
    <w:rsid w:val="00C5716A"/>
    <w:rsid w:val="00C83ECE"/>
    <w:rsid w:val="00C848E5"/>
    <w:rsid w:val="00C8569D"/>
    <w:rsid w:val="00C90AC8"/>
    <w:rsid w:val="00C93568"/>
    <w:rsid w:val="00CB5B9B"/>
    <w:rsid w:val="00CE0E89"/>
    <w:rsid w:val="00D005A9"/>
    <w:rsid w:val="00D015D0"/>
    <w:rsid w:val="00D21F19"/>
    <w:rsid w:val="00D306B4"/>
    <w:rsid w:val="00D3262D"/>
    <w:rsid w:val="00D3417C"/>
    <w:rsid w:val="00D57904"/>
    <w:rsid w:val="00D774AD"/>
    <w:rsid w:val="00D8468D"/>
    <w:rsid w:val="00D879BF"/>
    <w:rsid w:val="00D92A0A"/>
    <w:rsid w:val="00DF2879"/>
    <w:rsid w:val="00DF2F98"/>
    <w:rsid w:val="00DF5BCC"/>
    <w:rsid w:val="00E008DD"/>
    <w:rsid w:val="00E042F6"/>
    <w:rsid w:val="00E23315"/>
    <w:rsid w:val="00E27FA8"/>
    <w:rsid w:val="00E30E58"/>
    <w:rsid w:val="00E7234E"/>
    <w:rsid w:val="00E83E97"/>
    <w:rsid w:val="00E84135"/>
    <w:rsid w:val="00EA0D44"/>
    <w:rsid w:val="00EB35E2"/>
    <w:rsid w:val="00EB43A1"/>
    <w:rsid w:val="00EE5890"/>
    <w:rsid w:val="00EF1F51"/>
    <w:rsid w:val="00F006CA"/>
    <w:rsid w:val="00F2181C"/>
    <w:rsid w:val="00F23DE2"/>
    <w:rsid w:val="00F2753A"/>
    <w:rsid w:val="00F34778"/>
    <w:rsid w:val="00F37F39"/>
    <w:rsid w:val="00F5068E"/>
    <w:rsid w:val="00F70E96"/>
    <w:rsid w:val="00F72F6E"/>
    <w:rsid w:val="00F730F5"/>
    <w:rsid w:val="00F902DE"/>
    <w:rsid w:val="00F93302"/>
    <w:rsid w:val="00FA33F1"/>
    <w:rsid w:val="00FA36A1"/>
    <w:rsid w:val="00FB5C2A"/>
    <w:rsid w:val="00FC0AD2"/>
    <w:rsid w:val="00FD579D"/>
    <w:rsid w:val="00FD7A60"/>
    <w:rsid w:val="00FE1639"/>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8A224"/>
  <w14:defaultImageDpi w14:val="300"/>
  <w15:docId w15:val="{4DB7BE74-03F6-5244-8137-9207B2F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E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27708767">
      <w:bodyDiv w:val="1"/>
      <w:marLeft w:val="0"/>
      <w:marRight w:val="0"/>
      <w:marTop w:val="0"/>
      <w:marBottom w:val="0"/>
      <w:divBdr>
        <w:top w:val="none" w:sz="0" w:space="0" w:color="auto"/>
        <w:left w:val="none" w:sz="0" w:space="0" w:color="auto"/>
        <w:bottom w:val="none" w:sz="0" w:space="0" w:color="auto"/>
        <w:right w:val="none" w:sz="0" w:space="0" w:color="auto"/>
      </w:divBdr>
      <w:divsChild>
        <w:div w:id="1186752612">
          <w:marLeft w:val="0"/>
          <w:marRight w:val="0"/>
          <w:marTop w:val="0"/>
          <w:marBottom w:val="0"/>
          <w:divBdr>
            <w:top w:val="single" w:sz="2" w:space="0" w:color="D9D9E3"/>
            <w:left w:val="single" w:sz="2" w:space="0" w:color="D9D9E3"/>
            <w:bottom w:val="single" w:sz="2" w:space="0" w:color="D9D9E3"/>
            <w:right w:val="single" w:sz="2" w:space="0" w:color="D9D9E3"/>
          </w:divBdr>
          <w:divsChild>
            <w:div w:id="336615068">
              <w:marLeft w:val="0"/>
              <w:marRight w:val="0"/>
              <w:marTop w:val="0"/>
              <w:marBottom w:val="0"/>
              <w:divBdr>
                <w:top w:val="single" w:sz="2" w:space="0" w:color="D9D9E3"/>
                <w:left w:val="single" w:sz="2" w:space="0" w:color="D9D9E3"/>
                <w:bottom w:val="single" w:sz="2" w:space="0" w:color="D9D9E3"/>
                <w:right w:val="single" w:sz="2" w:space="0" w:color="D9D9E3"/>
              </w:divBdr>
              <w:divsChild>
                <w:div w:id="441533922">
                  <w:marLeft w:val="0"/>
                  <w:marRight w:val="0"/>
                  <w:marTop w:val="0"/>
                  <w:marBottom w:val="0"/>
                  <w:divBdr>
                    <w:top w:val="single" w:sz="2" w:space="0" w:color="D9D9E3"/>
                    <w:left w:val="single" w:sz="2" w:space="0" w:color="D9D9E3"/>
                    <w:bottom w:val="single" w:sz="2" w:space="0" w:color="D9D9E3"/>
                    <w:right w:val="single" w:sz="2" w:space="0" w:color="D9D9E3"/>
                  </w:divBdr>
                  <w:divsChild>
                    <w:div w:id="630282760">
                      <w:marLeft w:val="0"/>
                      <w:marRight w:val="0"/>
                      <w:marTop w:val="0"/>
                      <w:marBottom w:val="0"/>
                      <w:divBdr>
                        <w:top w:val="single" w:sz="2" w:space="0" w:color="D9D9E3"/>
                        <w:left w:val="single" w:sz="2" w:space="0" w:color="D9D9E3"/>
                        <w:bottom w:val="single" w:sz="2" w:space="0" w:color="D9D9E3"/>
                        <w:right w:val="single" w:sz="2" w:space="0" w:color="D9D9E3"/>
                      </w:divBdr>
                      <w:divsChild>
                        <w:div w:id="153110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402043">
          <w:marLeft w:val="0"/>
          <w:marRight w:val="0"/>
          <w:marTop w:val="0"/>
          <w:marBottom w:val="0"/>
          <w:divBdr>
            <w:top w:val="single" w:sz="2" w:space="0" w:color="D9D9E3"/>
            <w:left w:val="single" w:sz="2" w:space="0" w:color="D9D9E3"/>
            <w:bottom w:val="single" w:sz="2" w:space="0" w:color="D9D9E3"/>
            <w:right w:val="single" w:sz="2" w:space="0" w:color="D9D9E3"/>
          </w:divBdr>
          <w:divsChild>
            <w:div w:id="2105876087">
              <w:marLeft w:val="0"/>
              <w:marRight w:val="0"/>
              <w:marTop w:val="0"/>
              <w:marBottom w:val="0"/>
              <w:divBdr>
                <w:top w:val="single" w:sz="2" w:space="0" w:color="D9D9E3"/>
                <w:left w:val="single" w:sz="2" w:space="0" w:color="D9D9E3"/>
                <w:bottom w:val="single" w:sz="2" w:space="0" w:color="D9D9E3"/>
                <w:right w:val="single" w:sz="2" w:space="0" w:color="D9D9E3"/>
              </w:divBdr>
              <w:divsChild>
                <w:div w:id="484708630">
                  <w:marLeft w:val="0"/>
                  <w:marRight w:val="0"/>
                  <w:marTop w:val="0"/>
                  <w:marBottom w:val="0"/>
                  <w:divBdr>
                    <w:top w:val="single" w:sz="2" w:space="0" w:color="D9D9E3"/>
                    <w:left w:val="single" w:sz="2" w:space="0" w:color="D9D9E3"/>
                    <w:bottom w:val="single" w:sz="2" w:space="0" w:color="D9D9E3"/>
                    <w:right w:val="single" w:sz="2" w:space="0" w:color="D9D9E3"/>
                  </w:divBdr>
                  <w:divsChild>
                    <w:div w:id="1598706331">
                      <w:marLeft w:val="0"/>
                      <w:marRight w:val="0"/>
                      <w:marTop w:val="0"/>
                      <w:marBottom w:val="0"/>
                      <w:divBdr>
                        <w:top w:val="single" w:sz="2" w:space="0" w:color="D9D9E3"/>
                        <w:left w:val="single" w:sz="2" w:space="0" w:color="D9D9E3"/>
                        <w:bottom w:val="single" w:sz="2" w:space="0" w:color="D9D9E3"/>
                        <w:right w:val="single" w:sz="2" w:space="0" w:color="D9D9E3"/>
                      </w:divBdr>
                      <w:divsChild>
                        <w:div w:id="1697342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2KDQWWA6M2HZ-1797715284-147567</_dlc_DocId>
    <_dlc_DocIdUrl xmlns="ee5a2d30-1b69-4bbc-a828-cff1e13813d4">
      <Url>https://rhythmband.sharepoint.com/sites/RBIProductMediaLibrary/_layouts/15/DocIdRedir.aspx?ID=2KDQWWA6M2HZ-1797715284-147567</Url>
      <Description>2KDQWWA6M2HZ-1797715284-147567</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3.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4.xml><?xml version="1.0" encoding="utf-8"?>
<ds:datastoreItem xmlns:ds="http://schemas.openxmlformats.org/officeDocument/2006/customXml" ds:itemID="{7E543DE9-2352-4ED6-9DFE-3C60BF5F9D02}"/>
</file>

<file path=docProps/app.xml><?xml version="1.0" encoding="utf-8"?>
<Properties xmlns="http://schemas.openxmlformats.org/officeDocument/2006/extended-properties" xmlns:vt="http://schemas.openxmlformats.org/officeDocument/2006/docPropsVTypes">
  <Template>Normal.dotm</Template>
  <TotalTime>19</TotalTime>
  <Pages>1</Pages>
  <Words>340</Words>
  <Characters>2021</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16</cp:revision>
  <cp:lastPrinted>2020-12-22T21:08:00Z</cp:lastPrinted>
  <dcterms:created xsi:type="dcterms:W3CDTF">2025-11-24T21:27:00Z</dcterms:created>
  <dcterms:modified xsi:type="dcterms:W3CDTF">2026-01-17T19:56:00Z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573d6e64-f040-48e3-bae4-464260b41643</vt:lpwstr>
  </property>
  <property fmtid="{D5CDD505-2E9C-101B-9397-08002B2CF9AE}" pid="4" name="MediaServiceImageTags">
    <vt:lpwstr/>
  </property>
</Properties>
</file>