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E8D89" w14:textId="77777777" w:rsidR="004D6BBC" w:rsidRDefault="004D6BBC">
      <w:pPr>
        <w:rPr>
          <w:b/>
        </w:rPr>
      </w:pPr>
    </w:p>
    <w:p w14:paraId="77A8A6E5" w14:textId="77777777" w:rsidR="004D6BBC" w:rsidRDefault="004D6BBC">
      <w:pPr>
        <w:rPr>
          <w:b/>
        </w:rPr>
      </w:pPr>
    </w:p>
    <w:p w14:paraId="5E24F668" w14:textId="66347E57" w:rsidR="00C5716A" w:rsidRDefault="005B789E">
      <w:r w:rsidRPr="005B789E">
        <w:rPr>
          <w:b/>
        </w:rPr>
        <w:t>Contact:</w:t>
      </w:r>
      <w:r>
        <w:t xml:space="preserve"> </w:t>
      </w:r>
      <w:r w:rsidR="00F37F39">
        <w:t>Jim Rockwell</w:t>
      </w:r>
      <w:r>
        <w:t xml:space="preserve"> </w:t>
      </w:r>
      <w:r>
        <w:tab/>
      </w:r>
      <w:r>
        <w:tab/>
      </w:r>
      <w:r>
        <w:tab/>
      </w:r>
      <w:r>
        <w:tab/>
      </w:r>
      <w:r>
        <w:tab/>
      </w:r>
      <w:r>
        <w:tab/>
        <w:t xml:space="preserve">       </w:t>
      </w:r>
      <w:r w:rsidRPr="005B789E">
        <w:rPr>
          <w:b/>
        </w:rPr>
        <w:t>FOR IMMEDIATE RELEASE</w:t>
      </w:r>
    </w:p>
    <w:p w14:paraId="39537968" w14:textId="4046A946" w:rsidR="008334AB" w:rsidRPr="008334AB" w:rsidRDefault="008334AB">
      <w:pPr>
        <w:rPr>
          <w:b/>
          <w:bCs/>
        </w:rPr>
      </w:pPr>
      <w:r w:rsidRPr="008334AB">
        <w:rPr>
          <w:b/>
          <w:bCs/>
        </w:rPr>
        <w:t>RBI Music</w:t>
      </w:r>
    </w:p>
    <w:p w14:paraId="70A6841B" w14:textId="3468F388" w:rsidR="005B789E" w:rsidRDefault="005B789E">
      <w:r w:rsidRPr="005B789E">
        <w:rPr>
          <w:b/>
        </w:rPr>
        <w:t>Tel:</w:t>
      </w:r>
      <w:r w:rsidR="00322414">
        <w:t xml:space="preserve"> </w:t>
      </w:r>
      <w:r w:rsidR="00EB43A1" w:rsidRPr="00EB43A1">
        <w:t>201-247-7224</w:t>
      </w:r>
    </w:p>
    <w:p w14:paraId="3F26EE67" w14:textId="09E0838B" w:rsidR="007D7DCE" w:rsidRDefault="005B789E">
      <w:r w:rsidRPr="005B789E">
        <w:rPr>
          <w:b/>
        </w:rPr>
        <w:t>Email:</w:t>
      </w:r>
      <w:r>
        <w:t xml:space="preserve"> </w:t>
      </w:r>
      <w:r w:rsidR="003B40CF">
        <w:t>jim.rockwell</w:t>
      </w:r>
      <w:r w:rsidR="008334AB">
        <w:t>@rbimusic.com</w:t>
      </w:r>
    </w:p>
    <w:p w14:paraId="47A3C0C5" w14:textId="77777777" w:rsidR="005B789E" w:rsidRPr="00411E06" w:rsidRDefault="005B789E">
      <w:pPr>
        <w:rPr>
          <w:sz w:val="18"/>
          <w:szCs w:val="18"/>
        </w:rPr>
      </w:pPr>
    </w:p>
    <w:p w14:paraId="4B88C43D" w14:textId="3514D3E8" w:rsidR="005F7A19" w:rsidRPr="005F7A19" w:rsidRDefault="005F7A19" w:rsidP="005F7A19">
      <w:pPr>
        <w:rPr>
          <w:b/>
          <w:bCs/>
        </w:rPr>
      </w:pPr>
      <w:r w:rsidRPr="005F7A19">
        <w:rPr>
          <w:b/>
          <w:bCs/>
        </w:rPr>
        <w:t>Grover Pro Unveils the New Grover Pro Mallet Rack:</w:t>
      </w:r>
    </w:p>
    <w:p w14:paraId="58DD3765" w14:textId="4A213151" w:rsidR="005F7A19" w:rsidRPr="005F7A19" w:rsidRDefault="005F7A19" w:rsidP="005F7A19">
      <w:pPr>
        <w:rPr>
          <w:b/>
          <w:bCs/>
        </w:rPr>
      </w:pPr>
      <w:r w:rsidRPr="005F7A19">
        <w:rPr>
          <w:b/>
          <w:bCs/>
        </w:rPr>
        <w:t xml:space="preserve">The Ultimate Combination of Organization, </w:t>
      </w:r>
      <w:r w:rsidR="005A1F58">
        <w:rPr>
          <w:b/>
          <w:bCs/>
        </w:rPr>
        <w:t xml:space="preserve">Efficiency </w:t>
      </w:r>
      <w:r w:rsidRPr="005F7A19">
        <w:rPr>
          <w:b/>
          <w:bCs/>
        </w:rPr>
        <w:t>and Style</w:t>
      </w:r>
    </w:p>
    <w:p w14:paraId="19F8D62D" w14:textId="633BC27B" w:rsidR="008F20E4" w:rsidRPr="00411E06" w:rsidRDefault="008F20E4" w:rsidP="008F20E4">
      <w:pPr>
        <w:rPr>
          <w:b/>
          <w:bCs/>
          <w:sz w:val="18"/>
          <w:szCs w:val="18"/>
        </w:rPr>
      </w:pPr>
    </w:p>
    <w:p w14:paraId="2F034B9D" w14:textId="6E55609C" w:rsidR="00666370" w:rsidRPr="00666370" w:rsidRDefault="00B6672C" w:rsidP="00666370">
      <w:pPr>
        <w:rPr>
          <w:bCs/>
          <w:noProof/>
          <w:spacing w:val="3"/>
          <w:sz w:val="22"/>
          <w:szCs w:val="22"/>
        </w:rPr>
      </w:pPr>
      <w:r>
        <w:rPr>
          <w:bCs/>
          <w:noProof/>
          <w:spacing w:val="3"/>
          <w:sz w:val="22"/>
          <w:szCs w:val="22"/>
        </w:rPr>
        <w:drawing>
          <wp:anchor distT="0" distB="0" distL="114300" distR="114300" simplePos="0" relativeHeight="251658240" behindDoc="0" locked="0" layoutInCell="1" allowOverlap="1" wp14:anchorId="1DE27393" wp14:editId="4469F4CC">
            <wp:simplePos x="0" y="0"/>
            <wp:positionH relativeFrom="margin">
              <wp:posOffset>12700</wp:posOffset>
            </wp:positionH>
            <wp:positionV relativeFrom="margin">
              <wp:posOffset>1715770</wp:posOffset>
            </wp:positionV>
            <wp:extent cx="2082800" cy="13881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2082800" cy="1388110"/>
                    </a:xfrm>
                    <a:prstGeom prst="rect">
                      <a:avLst/>
                    </a:prstGeom>
                  </pic:spPr>
                </pic:pic>
              </a:graphicData>
            </a:graphic>
            <wp14:sizeRelH relativeFrom="margin">
              <wp14:pctWidth>0</wp14:pctWidth>
            </wp14:sizeRelH>
            <wp14:sizeRelV relativeFrom="margin">
              <wp14:pctHeight>0</wp14:pctHeight>
            </wp14:sizeRelV>
          </wp:anchor>
        </w:drawing>
      </w:r>
      <w:r w:rsidR="005C6800" w:rsidRPr="005C6800">
        <w:rPr>
          <w:bCs/>
          <w:noProof/>
          <w:spacing w:val="3"/>
          <w:sz w:val="22"/>
          <w:szCs w:val="22"/>
        </w:rPr>
        <w:t>Grover Pro Percussion</w:t>
      </w:r>
      <w:r w:rsidR="00666370" w:rsidRPr="00666370">
        <w:rPr>
          <w:bCs/>
          <w:noProof/>
          <w:spacing w:val="3"/>
          <w:sz w:val="22"/>
          <w:szCs w:val="22"/>
        </w:rPr>
        <w:t xml:space="preserve"> announces the release of the </w:t>
      </w:r>
      <w:r w:rsidR="00666370" w:rsidRPr="00666370">
        <w:rPr>
          <w:b/>
          <w:bCs/>
          <w:noProof/>
          <w:spacing w:val="3"/>
          <w:sz w:val="22"/>
          <w:szCs w:val="22"/>
        </w:rPr>
        <w:t>Grover Pro Mallet Rack</w:t>
      </w:r>
      <w:r w:rsidR="00666370" w:rsidRPr="00666370">
        <w:rPr>
          <w:bCs/>
          <w:noProof/>
          <w:spacing w:val="3"/>
          <w:sz w:val="22"/>
          <w:szCs w:val="22"/>
        </w:rPr>
        <w:t>, a game-changing addition to any percussion setup. Designed for performers who demand precision and efficiency, this highly engineered rack offers unrivaled organization, durability, and visual appeal—all in a single, sleek package.</w:t>
      </w:r>
    </w:p>
    <w:p w14:paraId="2C7885F3" w14:textId="77777777" w:rsidR="00666370" w:rsidRPr="00666370" w:rsidRDefault="00666370" w:rsidP="00666370">
      <w:pPr>
        <w:rPr>
          <w:bCs/>
          <w:noProof/>
          <w:spacing w:val="3"/>
          <w:sz w:val="22"/>
          <w:szCs w:val="22"/>
        </w:rPr>
      </w:pPr>
    </w:p>
    <w:p w14:paraId="26B792CC" w14:textId="77777777" w:rsidR="00666370" w:rsidRPr="00666370" w:rsidRDefault="00666370" w:rsidP="00666370">
      <w:pPr>
        <w:rPr>
          <w:bCs/>
          <w:noProof/>
          <w:spacing w:val="3"/>
          <w:sz w:val="22"/>
          <w:szCs w:val="22"/>
        </w:rPr>
      </w:pPr>
      <w:r w:rsidRPr="00666370">
        <w:rPr>
          <w:bCs/>
          <w:noProof/>
          <w:spacing w:val="3"/>
          <w:sz w:val="22"/>
          <w:szCs w:val="22"/>
        </w:rPr>
        <w:t xml:space="preserve">Crafted entirely from rugged metal, the Grover Pro Mallet Rack is built to withstand a lifetime of performances, rehearsals, and touring. Its reinforced construction ensures dependable stability, eliminating the wobble and wear often associated with wooden alternatives. With the capacity to securely hold up to </w:t>
      </w:r>
      <w:r w:rsidRPr="00666370">
        <w:rPr>
          <w:b/>
          <w:bCs/>
          <w:noProof/>
          <w:spacing w:val="3"/>
          <w:sz w:val="22"/>
          <w:szCs w:val="22"/>
        </w:rPr>
        <w:t>17 pairs of mallets</w:t>
      </w:r>
      <w:r w:rsidRPr="00666370">
        <w:rPr>
          <w:bCs/>
          <w:noProof/>
          <w:spacing w:val="3"/>
          <w:sz w:val="22"/>
          <w:szCs w:val="22"/>
        </w:rPr>
        <w:t>, this rack offers more storage than any other option on the market, making it the ideal choice for players who rely on fast, seamless mallet changes. A universal clamp system allows the rack to attach effortlessly to virtually any stand, giving percussionists the flexibility they need in any performance environment.</w:t>
      </w:r>
    </w:p>
    <w:p w14:paraId="6B875594" w14:textId="77777777" w:rsidR="00666370" w:rsidRPr="00666370" w:rsidRDefault="00666370" w:rsidP="00666370">
      <w:pPr>
        <w:rPr>
          <w:bCs/>
          <w:noProof/>
          <w:spacing w:val="3"/>
          <w:sz w:val="22"/>
          <w:szCs w:val="22"/>
        </w:rPr>
      </w:pPr>
    </w:p>
    <w:p w14:paraId="41EAF4D1" w14:textId="77777777" w:rsidR="00666370" w:rsidRPr="00666370" w:rsidRDefault="00666370" w:rsidP="00666370">
      <w:pPr>
        <w:rPr>
          <w:bCs/>
          <w:noProof/>
          <w:spacing w:val="3"/>
          <w:sz w:val="22"/>
          <w:szCs w:val="22"/>
        </w:rPr>
      </w:pPr>
      <w:r w:rsidRPr="00666370">
        <w:rPr>
          <w:bCs/>
          <w:noProof/>
          <w:spacing w:val="3"/>
          <w:sz w:val="22"/>
          <w:szCs w:val="22"/>
        </w:rPr>
        <w:t>The result is a rack that is reliable, rugged, and visually striking—keeping mallets organized, accessible, and right where players need them. Whether on stage or in the studio, the Grover Pro Mallet Rack enhances both workflow and appearance, elevating any percussion setup to a truly professional standard.</w:t>
      </w:r>
    </w:p>
    <w:p w14:paraId="6DBEDEE6" w14:textId="77777777" w:rsidR="00666370" w:rsidRPr="00666370" w:rsidRDefault="00666370" w:rsidP="00666370">
      <w:pPr>
        <w:rPr>
          <w:bCs/>
          <w:noProof/>
          <w:spacing w:val="3"/>
          <w:sz w:val="22"/>
          <w:szCs w:val="22"/>
        </w:rPr>
      </w:pPr>
    </w:p>
    <w:p w14:paraId="4E7A09C0" w14:textId="77777777" w:rsidR="00666370" w:rsidRPr="00666370" w:rsidRDefault="00666370" w:rsidP="00666370">
      <w:pPr>
        <w:rPr>
          <w:bCs/>
          <w:noProof/>
          <w:spacing w:val="3"/>
          <w:sz w:val="22"/>
          <w:szCs w:val="22"/>
        </w:rPr>
      </w:pPr>
      <w:r w:rsidRPr="00666370">
        <w:rPr>
          <w:bCs/>
          <w:noProof/>
          <w:spacing w:val="3"/>
          <w:sz w:val="22"/>
          <w:szCs w:val="22"/>
        </w:rPr>
        <w:t xml:space="preserve">Founder </w:t>
      </w:r>
      <w:r w:rsidRPr="00666370">
        <w:rPr>
          <w:b/>
          <w:bCs/>
          <w:noProof/>
          <w:spacing w:val="3"/>
          <w:sz w:val="22"/>
          <w:szCs w:val="22"/>
        </w:rPr>
        <w:t>Neil Grover</w:t>
      </w:r>
      <w:r w:rsidRPr="00666370">
        <w:rPr>
          <w:bCs/>
          <w:noProof/>
          <w:spacing w:val="3"/>
          <w:sz w:val="22"/>
          <w:szCs w:val="22"/>
        </w:rPr>
        <w:t xml:space="preserve"> expressed his excitement about the new release, saying:</w:t>
      </w:r>
    </w:p>
    <w:p w14:paraId="3AD4EFAE" w14:textId="6DA89A9E" w:rsidR="00666370" w:rsidRPr="00666370" w:rsidRDefault="00666370" w:rsidP="00666370">
      <w:pPr>
        <w:rPr>
          <w:bCs/>
          <w:noProof/>
          <w:spacing w:val="3"/>
          <w:sz w:val="22"/>
          <w:szCs w:val="22"/>
        </w:rPr>
      </w:pPr>
      <w:r w:rsidRPr="00666370">
        <w:rPr>
          <w:bCs/>
          <w:noProof/>
          <w:spacing w:val="3"/>
          <w:sz w:val="22"/>
          <w:szCs w:val="22"/>
        </w:rPr>
        <w:t>“We designed the Grover Pro Mallet Rack to solve a real problem for working percussionists. Fast mallet changes can make or break a performance, and players need equipment they can depend on. This rack delivers that reliability with a level of build quality and capacity that simply didn’t exist before.</w:t>
      </w:r>
      <w:r w:rsidR="006524F0">
        <w:rPr>
          <w:bCs/>
          <w:noProof/>
          <w:spacing w:val="3"/>
          <w:sz w:val="22"/>
          <w:szCs w:val="22"/>
        </w:rPr>
        <w:t>”</w:t>
      </w:r>
    </w:p>
    <w:p w14:paraId="1418979D" w14:textId="15FBB364" w:rsidR="00AC1DC5" w:rsidRPr="00882856" w:rsidRDefault="00AC1DC5" w:rsidP="00666370">
      <w:pPr>
        <w:rPr>
          <w:rFonts w:cs="Arial"/>
          <w:sz w:val="22"/>
          <w:szCs w:val="22"/>
        </w:rPr>
      </w:pPr>
    </w:p>
    <w:p w14:paraId="200B0E1E" w14:textId="126B41E6" w:rsidR="0076034A" w:rsidRDefault="0076034A" w:rsidP="00EB35E2">
      <w:pPr>
        <w:rPr>
          <w:rFonts w:cs="Arial"/>
          <w:sz w:val="18"/>
          <w:szCs w:val="18"/>
        </w:rPr>
      </w:pPr>
      <w:r>
        <w:rPr>
          <w:rFonts w:cs="Arial"/>
          <w:sz w:val="18"/>
          <w:szCs w:val="18"/>
        </w:rPr>
        <w:t>groverpro.com</w:t>
      </w:r>
    </w:p>
    <w:p w14:paraId="4EE97EEB" w14:textId="4E61FBF0" w:rsidR="00411E06" w:rsidRDefault="00411E06" w:rsidP="00EB35E2">
      <w:pPr>
        <w:rPr>
          <w:rFonts w:cs="Arial"/>
          <w:sz w:val="18"/>
          <w:szCs w:val="18"/>
        </w:rPr>
      </w:pPr>
      <w:r>
        <w:rPr>
          <w:rFonts w:cs="Arial"/>
          <w:sz w:val="18"/>
          <w:szCs w:val="18"/>
        </w:rPr>
        <w:t>rbimusic.com</w:t>
      </w:r>
    </w:p>
    <w:sectPr w:rsidR="00411E06" w:rsidSect="00B16C60">
      <w:headerReference w:type="first" r:id="rId12"/>
      <w:footerReference w:type="first" r:id="rId13"/>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CEB8D" w14:textId="77777777" w:rsidR="00AF5620" w:rsidRDefault="00AF5620" w:rsidP="005B789E">
      <w:r>
        <w:separator/>
      </w:r>
    </w:p>
  </w:endnote>
  <w:endnote w:type="continuationSeparator" w:id="0">
    <w:p w14:paraId="500828A7" w14:textId="77777777" w:rsidR="00AF5620" w:rsidRDefault="00AF5620" w:rsidP="005B789E">
      <w:r>
        <w:continuationSeparator/>
      </w:r>
    </w:p>
  </w:endnote>
  <w:endnote w:type="continuationNotice" w:id="1">
    <w:p w14:paraId="4A5CFD0C" w14:textId="77777777" w:rsidR="00AF5620" w:rsidRDefault="00AF56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2FDA" w14:textId="07F4FE77" w:rsidR="004D22F1" w:rsidRDefault="004D22F1" w:rsidP="00346A1C">
    <w:pPr>
      <w:pStyle w:val="Footer"/>
      <w:jc w:val="center"/>
    </w:pPr>
    <w:r>
      <w:rPr>
        <w:noProof/>
        <w:lang w:eastAsia="en-US"/>
      </w:rPr>
      <w:drawing>
        <wp:inline distT="0" distB="0" distL="0" distR="0" wp14:anchorId="5CD2E123" wp14:editId="5E394E85">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564EA973" w14:textId="2423CBE8" w:rsidR="004D22F1" w:rsidRPr="00F5068E" w:rsidRDefault="004D22F1" w:rsidP="00346A1C">
    <w:pPr>
      <w:jc w:val="center"/>
      <w:rPr>
        <w:sz w:val="22"/>
        <w:szCs w:val="22"/>
      </w:rPr>
    </w:pPr>
    <w:proofErr w:type="spellStart"/>
    <w:r>
      <w:rPr>
        <w:sz w:val="20"/>
        <w:szCs w:val="20"/>
      </w:rPr>
      <w:t>RBimusic</w:t>
    </w:r>
    <w:proofErr w:type="spellEnd"/>
    <w:r>
      <w:rPr>
        <w:sz w:val="20"/>
        <w:szCs w:val="20"/>
      </w:rPr>
      <w:t xml:space="preserve">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57863814" w14:textId="77777777" w:rsidR="004D22F1" w:rsidRDefault="004D22F1"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FACF4" w14:textId="77777777" w:rsidR="00AF5620" w:rsidRDefault="00AF5620" w:rsidP="005B789E">
      <w:r>
        <w:separator/>
      </w:r>
    </w:p>
  </w:footnote>
  <w:footnote w:type="continuationSeparator" w:id="0">
    <w:p w14:paraId="2A58A2D9" w14:textId="77777777" w:rsidR="00AF5620" w:rsidRDefault="00AF5620" w:rsidP="005B789E">
      <w:r>
        <w:continuationSeparator/>
      </w:r>
    </w:p>
  </w:footnote>
  <w:footnote w:type="continuationNotice" w:id="1">
    <w:p w14:paraId="407CB60D" w14:textId="77777777" w:rsidR="00AF5620" w:rsidRDefault="00AF56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8DEF" w14:textId="77777777" w:rsidR="00411E06" w:rsidRDefault="00411E06" w:rsidP="00EA0D44">
    <w:pPr>
      <w:pStyle w:val="Header"/>
      <w:jc w:val="center"/>
    </w:pPr>
  </w:p>
  <w:p w14:paraId="62C2700A" w14:textId="499D311A" w:rsidR="004D22F1" w:rsidRDefault="004D22F1" w:rsidP="00EA0D44">
    <w:pPr>
      <w:pStyle w:val="Header"/>
      <w:jc w:val="center"/>
    </w:pPr>
    <w:r>
      <w:rPr>
        <w:noProof/>
        <w:lang w:eastAsia="en-US"/>
      </w:rPr>
      <w:drawing>
        <wp:inline distT="0" distB="0" distL="0" distR="0" wp14:anchorId="3A4F5556" wp14:editId="78C3B245">
          <wp:extent cx="2915849" cy="5345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stretch>
                    <a:fillRect/>
                  </a:stretch>
                </pic:blipFill>
                <pic:spPr>
                  <a:xfrm>
                    <a:off x="0" y="0"/>
                    <a:ext cx="3048042" cy="5588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18EF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A32749"/>
    <w:multiLevelType w:val="multilevel"/>
    <w:tmpl w:val="CBE80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034DE3"/>
    <w:multiLevelType w:val="multilevel"/>
    <w:tmpl w:val="90D4A6E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C538D"/>
    <w:multiLevelType w:val="multilevel"/>
    <w:tmpl w:val="D1C2BC1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45596C"/>
    <w:multiLevelType w:val="multilevel"/>
    <w:tmpl w:val="81F0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121E30"/>
    <w:multiLevelType w:val="multilevel"/>
    <w:tmpl w:val="887E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0983990">
    <w:abstractNumId w:val="0"/>
  </w:num>
  <w:num w:numId="2" w16cid:durableId="1053164258">
    <w:abstractNumId w:val="4"/>
  </w:num>
  <w:num w:numId="3" w16cid:durableId="405032089">
    <w:abstractNumId w:val="2"/>
  </w:num>
  <w:num w:numId="4" w16cid:durableId="1273054609">
    <w:abstractNumId w:val="1"/>
  </w:num>
  <w:num w:numId="5" w16cid:durableId="2087142823">
    <w:abstractNumId w:val="3"/>
  </w:num>
  <w:num w:numId="6" w16cid:durableId="17732092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9E"/>
    <w:rsid w:val="000146E8"/>
    <w:rsid w:val="00017AD8"/>
    <w:rsid w:val="00032EB9"/>
    <w:rsid w:val="00040EDC"/>
    <w:rsid w:val="000425BA"/>
    <w:rsid w:val="00043C02"/>
    <w:rsid w:val="00050AF8"/>
    <w:rsid w:val="0005542E"/>
    <w:rsid w:val="00061FB0"/>
    <w:rsid w:val="0007226B"/>
    <w:rsid w:val="00076302"/>
    <w:rsid w:val="00082420"/>
    <w:rsid w:val="00093210"/>
    <w:rsid w:val="000A6343"/>
    <w:rsid w:val="000D1FF7"/>
    <w:rsid w:val="000E38E3"/>
    <w:rsid w:val="000F3707"/>
    <w:rsid w:val="001060F4"/>
    <w:rsid w:val="0013331B"/>
    <w:rsid w:val="00135313"/>
    <w:rsid w:val="001560C3"/>
    <w:rsid w:val="00156348"/>
    <w:rsid w:val="001663AF"/>
    <w:rsid w:val="001765F9"/>
    <w:rsid w:val="00184F4F"/>
    <w:rsid w:val="001A5929"/>
    <w:rsid w:val="001C18EF"/>
    <w:rsid w:val="001C4D8B"/>
    <w:rsid w:val="001C5FB5"/>
    <w:rsid w:val="001C7EFC"/>
    <w:rsid w:val="001F1DEC"/>
    <w:rsid w:val="0020610E"/>
    <w:rsid w:val="00206CF1"/>
    <w:rsid w:val="00210C11"/>
    <w:rsid w:val="00210C64"/>
    <w:rsid w:val="00216F25"/>
    <w:rsid w:val="00217656"/>
    <w:rsid w:val="00220123"/>
    <w:rsid w:val="0023247C"/>
    <w:rsid w:val="0028581C"/>
    <w:rsid w:val="00294098"/>
    <w:rsid w:val="002A6169"/>
    <w:rsid w:val="002B57F8"/>
    <w:rsid w:val="002D2B97"/>
    <w:rsid w:val="002D49BA"/>
    <w:rsid w:val="002D68CF"/>
    <w:rsid w:val="002E0F75"/>
    <w:rsid w:val="002E5EFF"/>
    <w:rsid w:val="002E623F"/>
    <w:rsid w:val="002E6A02"/>
    <w:rsid w:val="003071EA"/>
    <w:rsid w:val="00322414"/>
    <w:rsid w:val="00325599"/>
    <w:rsid w:val="00333684"/>
    <w:rsid w:val="00346A1C"/>
    <w:rsid w:val="00351A17"/>
    <w:rsid w:val="003B40CF"/>
    <w:rsid w:val="003C2C13"/>
    <w:rsid w:val="003C3981"/>
    <w:rsid w:val="003C43BA"/>
    <w:rsid w:val="003D1B22"/>
    <w:rsid w:val="003D30D7"/>
    <w:rsid w:val="00406F76"/>
    <w:rsid w:val="00411E06"/>
    <w:rsid w:val="004409A6"/>
    <w:rsid w:val="004509E7"/>
    <w:rsid w:val="0045413B"/>
    <w:rsid w:val="00463EDF"/>
    <w:rsid w:val="004706C1"/>
    <w:rsid w:val="00486960"/>
    <w:rsid w:val="004B1CE9"/>
    <w:rsid w:val="004B5C94"/>
    <w:rsid w:val="004D0C35"/>
    <w:rsid w:val="004D22F1"/>
    <w:rsid w:val="004D4FFD"/>
    <w:rsid w:val="004D6BBC"/>
    <w:rsid w:val="004E7A39"/>
    <w:rsid w:val="004F7FF6"/>
    <w:rsid w:val="005234CD"/>
    <w:rsid w:val="00530076"/>
    <w:rsid w:val="00530A90"/>
    <w:rsid w:val="00530F02"/>
    <w:rsid w:val="0055028F"/>
    <w:rsid w:val="00553410"/>
    <w:rsid w:val="00571593"/>
    <w:rsid w:val="00583CF6"/>
    <w:rsid w:val="00585767"/>
    <w:rsid w:val="005A1F58"/>
    <w:rsid w:val="005A234D"/>
    <w:rsid w:val="005A528F"/>
    <w:rsid w:val="005A5E31"/>
    <w:rsid w:val="005B7056"/>
    <w:rsid w:val="005B789E"/>
    <w:rsid w:val="005C07FF"/>
    <w:rsid w:val="005C6800"/>
    <w:rsid w:val="005D0D8D"/>
    <w:rsid w:val="005E660F"/>
    <w:rsid w:val="005F303E"/>
    <w:rsid w:val="005F3C56"/>
    <w:rsid w:val="005F3F85"/>
    <w:rsid w:val="005F4890"/>
    <w:rsid w:val="005F7A19"/>
    <w:rsid w:val="00615B62"/>
    <w:rsid w:val="006453C0"/>
    <w:rsid w:val="0065031C"/>
    <w:rsid w:val="006524F0"/>
    <w:rsid w:val="006544D9"/>
    <w:rsid w:val="00666370"/>
    <w:rsid w:val="00667876"/>
    <w:rsid w:val="006A0DEC"/>
    <w:rsid w:val="006C615A"/>
    <w:rsid w:val="006D1190"/>
    <w:rsid w:val="006F06F2"/>
    <w:rsid w:val="006F59BF"/>
    <w:rsid w:val="006F5E1D"/>
    <w:rsid w:val="00700CBB"/>
    <w:rsid w:val="00720584"/>
    <w:rsid w:val="00745E6C"/>
    <w:rsid w:val="0076034A"/>
    <w:rsid w:val="00770577"/>
    <w:rsid w:val="00795B3D"/>
    <w:rsid w:val="007A1ECE"/>
    <w:rsid w:val="007A74A0"/>
    <w:rsid w:val="007B012D"/>
    <w:rsid w:val="007D498C"/>
    <w:rsid w:val="007D5405"/>
    <w:rsid w:val="007D7DCE"/>
    <w:rsid w:val="007E6588"/>
    <w:rsid w:val="007F055F"/>
    <w:rsid w:val="0080150B"/>
    <w:rsid w:val="00830E59"/>
    <w:rsid w:val="008334AB"/>
    <w:rsid w:val="0084724E"/>
    <w:rsid w:val="00866DAE"/>
    <w:rsid w:val="00875566"/>
    <w:rsid w:val="00882856"/>
    <w:rsid w:val="00886345"/>
    <w:rsid w:val="008923B6"/>
    <w:rsid w:val="008B544F"/>
    <w:rsid w:val="008B58BC"/>
    <w:rsid w:val="008D0633"/>
    <w:rsid w:val="008D4420"/>
    <w:rsid w:val="008E5C0B"/>
    <w:rsid w:val="008F20E4"/>
    <w:rsid w:val="00905C3F"/>
    <w:rsid w:val="0091558F"/>
    <w:rsid w:val="00915C71"/>
    <w:rsid w:val="009420C3"/>
    <w:rsid w:val="00951925"/>
    <w:rsid w:val="00957F7A"/>
    <w:rsid w:val="009718C8"/>
    <w:rsid w:val="009A3707"/>
    <w:rsid w:val="009A5209"/>
    <w:rsid w:val="009D3469"/>
    <w:rsid w:val="009D532A"/>
    <w:rsid w:val="009F0740"/>
    <w:rsid w:val="00A10575"/>
    <w:rsid w:val="00A212E3"/>
    <w:rsid w:val="00A22F50"/>
    <w:rsid w:val="00A40C12"/>
    <w:rsid w:val="00A40D5A"/>
    <w:rsid w:val="00A44B45"/>
    <w:rsid w:val="00A60B29"/>
    <w:rsid w:val="00A6670E"/>
    <w:rsid w:val="00A77B0B"/>
    <w:rsid w:val="00A80F97"/>
    <w:rsid w:val="00A86614"/>
    <w:rsid w:val="00AC1DC5"/>
    <w:rsid w:val="00AC7BE9"/>
    <w:rsid w:val="00AD03D6"/>
    <w:rsid w:val="00AE71FD"/>
    <w:rsid w:val="00AF5620"/>
    <w:rsid w:val="00B16C60"/>
    <w:rsid w:val="00B218C1"/>
    <w:rsid w:val="00B301DE"/>
    <w:rsid w:val="00B343A3"/>
    <w:rsid w:val="00B41789"/>
    <w:rsid w:val="00B437AB"/>
    <w:rsid w:val="00B45178"/>
    <w:rsid w:val="00B5109B"/>
    <w:rsid w:val="00B60903"/>
    <w:rsid w:val="00B61DEE"/>
    <w:rsid w:val="00B6672C"/>
    <w:rsid w:val="00B744D3"/>
    <w:rsid w:val="00B93211"/>
    <w:rsid w:val="00BA088F"/>
    <w:rsid w:val="00BA388A"/>
    <w:rsid w:val="00BA732E"/>
    <w:rsid w:val="00BD398E"/>
    <w:rsid w:val="00BD4E56"/>
    <w:rsid w:val="00BE0446"/>
    <w:rsid w:val="00BE05EA"/>
    <w:rsid w:val="00BF6D4C"/>
    <w:rsid w:val="00C11B3F"/>
    <w:rsid w:val="00C15070"/>
    <w:rsid w:val="00C22985"/>
    <w:rsid w:val="00C3741D"/>
    <w:rsid w:val="00C379F6"/>
    <w:rsid w:val="00C40565"/>
    <w:rsid w:val="00C56D1B"/>
    <w:rsid w:val="00C5716A"/>
    <w:rsid w:val="00C62DF1"/>
    <w:rsid w:val="00C672E8"/>
    <w:rsid w:val="00C74260"/>
    <w:rsid w:val="00C848E5"/>
    <w:rsid w:val="00C90184"/>
    <w:rsid w:val="00CA2D91"/>
    <w:rsid w:val="00CA7070"/>
    <w:rsid w:val="00CB055A"/>
    <w:rsid w:val="00CB4ECC"/>
    <w:rsid w:val="00CC4FF4"/>
    <w:rsid w:val="00D0620B"/>
    <w:rsid w:val="00D10F4F"/>
    <w:rsid w:val="00D2782A"/>
    <w:rsid w:val="00D3055F"/>
    <w:rsid w:val="00D3262D"/>
    <w:rsid w:val="00D51B7F"/>
    <w:rsid w:val="00D546F7"/>
    <w:rsid w:val="00D57904"/>
    <w:rsid w:val="00D61A98"/>
    <w:rsid w:val="00D8468D"/>
    <w:rsid w:val="00D918DF"/>
    <w:rsid w:val="00D949B7"/>
    <w:rsid w:val="00DC11B6"/>
    <w:rsid w:val="00DC47B2"/>
    <w:rsid w:val="00DD6C1E"/>
    <w:rsid w:val="00DE2F25"/>
    <w:rsid w:val="00DE5A77"/>
    <w:rsid w:val="00DF2879"/>
    <w:rsid w:val="00DF5BCC"/>
    <w:rsid w:val="00E00670"/>
    <w:rsid w:val="00E008DD"/>
    <w:rsid w:val="00E123C7"/>
    <w:rsid w:val="00E167C9"/>
    <w:rsid w:val="00E23315"/>
    <w:rsid w:val="00E31BB8"/>
    <w:rsid w:val="00E463A4"/>
    <w:rsid w:val="00E67506"/>
    <w:rsid w:val="00E83E97"/>
    <w:rsid w:val="00E84135"/>
    <w:rsid w:val="00E90BD0"/>
    <w:rsid w:val="00E95132"/>
    <w:rsid w:val="00EA0D44"/>
    <w:rsid w:val="00EA249F"/>
    <w:rsid w:val="00EB35E2"/>
    <w:rsid w:val="00EB43A1"/>
    <w:rsid w:val="00ED16A3"/>
    <w:rsid w:val="00EE1ED0"/>
    <w:rsid w:val="00F00807"/>
    <w:rsid w:val="00F144DA"/>
    <w:rsid w:val="00F2181C"/>
    <w:rsid w:val="00F23B01"/>
    <w:rsid w:val="00F34288"/>
    <w:rsid w:val="00F37F39"/>
    <w:rsid w:val="00F40C50"/>
    <w:rsid w:val="00F43AE0"/>
    <w:rsid w:val="00F470DD"/>
    <w:rsid w:val="00F5068E"/>
    <w:rsid w:val="00F55244"/>
    <w:rsid w:val="00F70E96"/>
    <w:rsid w:val="00F714F5"/>
    <w:rsid w:val="00F72F6E"/>
    <w:rsid w:val="00F730F5"/>
    <w:rsid w:val="00F7740F"/>
    <w:rsid w:val="00F81C36"/>
    <w:rsid w:val="00F86988"/>
    <w:rsid w:val="00F87B3B"/>
    <w:rsid w:val="00F93302"/>
    <w:rsid w:val="00FA137A"/>
    <w:rsid w:val="00FA33F1"/>
    <w:rsid w:val="00FA36A1"/>
    <w:rsid w:val="00FA3A6A"/>
    <w:rsid w:val="00FB7250"/>
    <w:rsid w:val="00FC672D"/>
    <w:rsid w:val="00FD3487"/>
    <w:rsid w:val="00FD7BC8"/>
    <w:rsid w:val="00FF1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B55894"/>
  <w14:defaultImageDpi w14:val="300"/>
  <w15:docId w15:val="{A34BFAB0-41F6-064B-8E32-FD80F055A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paragraph" w:styleId="ListBullet">
    <w:name w:val="List Bullet"/>
    <w:basedOn w:val="Normal"/>
    <w:uiPriority w:val="99"/>
    <w:unhideWhenUsed/>
    <w:rsid w:val="00C15070"/>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6887">
      <w:bodyDiv w:val="1"/>
      <w:marLeft w:val="0"/>
      <w:marRight w:val="0"/>
      <w:marTop w:val="0"/>
      <w:marBottom w:val="0"/>
      <w:divBdr>
        <w:top w:val="none" w:sz="0" w:space="0" w:color="auto"/>
        <w:left w:val="none" w:sz="0" w:space="0" w:color="auto"/>
        <w:bottom w:val="none" w:sz="0" w:space="0" w:color="auto"/>
        <w:right w:val="none" w:sz="0" w:space="0" w:color="auto"/>
      </w:divBdr>
    </w:div>
    <w:div w:id="268467319">
      <w:bodyDiv w:val="1"/>
      <w:marLeft w:val="0"/>
      <w:marRight w:val="0"/>
      <w:marTop w:val="0"/>
      <w:marBottom w:val="0"/>
      <w:divBdr>
        <w:top w:val="none" w:sz="0" w:space="0" w:color="auto"/>
        <w:left w:val="none" w:sz="0" w:space="0" w:color="auto"/>
        <w:bottom w:val="none" w:sz="0" w:space="0" w:color="auto"/>
        <w:right w:val="none" w:sz="0" w:space="0" w:color="auto"/>
      </w:divBdr>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768161930">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1005011693">
      <w:bodyDiv w:val="1"/>
      <w:marLeft w:val="0"/>
      <w:marRight w:val="0"/>
      <w:marTop w:val="0"/>
      <w:marBottom w:val="0"/>
      <w:divBdr>
        <w:top w:val="none" w:sz="0" w:space="0" w:color="auto"/>
        <w:left w:val="none" w:sz="0" w:space="0" w:color="auto"/>
        <w:bottom w:val="none" w:sz="0" w:space="0" w:color="auto"/>
        <w:right w:val="none" w:sz="0" w:space="0" w:color="auto"/>
      </w:divBdr>
    </w:div>
    <w:div w:id="1015764004">
      <w:bodyDiv w:val="1"/>
      <w:marLeft w:val="0"/>
      <w:marRight w:val="0"/>
      <w:marTop w:val="0"/>
      <w:marBottom w:val="0"/>
      <w:divBdr>
        <w:top w:val="none" w:sz="0" w:space="0" w:color="auto"/>
        <w:left w:val="none" w:sz="0" w:space="0" w:color="auto"/>
        <w:bottom w:val="none" w:sz="0" w:space="0" w:color="auto"/>
        <w:right w:val="none" w:sz="0" w:space="0" w:color="auto"/>
      </w:divBdr>
      <w:divsChild>
        <w:div w:id="1621261039">
          <w:marLeft w:val="0"/>
          <w:marRight w:val="0"/>
          <w:marTop w:val="0"/>
          <w:marBottom w:val="0"/>
          <w:divBdr>
            <w:top w:val="none" w:sz="0" w:space="0" w:color="auto"/>
            <w:left w:val="none" w:sz="0" w:space="0" w:color="auto"/>
            <w:bottom w:val="none" w:sz="0" w:space="0" w:color="auto"/>
            <w:right w:val="none" w:sz="0" w:space="0" w:color="auto"/>
          </w:divBdr>
        </w:div>
      </w:divsChild>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30413285">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36450637">
      <w:bodyDiv w:val="1"/>
      <w:marLeft w:val="0"/>
      <w:marRight w:val="0"/>
      <w:marTop w:val="0"/>
      <w:marBottom w:val="0"/>
      <w:divBdr>
        <w:top w:val="none" w:sz="0" w:space="0" w:color="auto"/>
        <w:left w:val="none" w:sz="0" w:space="0" w:color="auto"/>
        <w:bottom w:val="none" w:sz="0" w:space="0" w:color="auto"/>
        <w:right w:val="none" w:sz="0" w:space="0" w:color="auto"/>
      </w:divBdr>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11368052">
      <w:bodyDiv w:val="1"/>
      <w:marLeft w:val="0"/>
      <w:marRight w:val="0"/>
      <w:marTop w:val="0"/>
      <w:marBottom w:val="0"/>
      <w:divBdr>
        <w:top w:val="none" w:sz="0" w:space="0" w:color="auto"/>
        <w:left w:val="none" w:sz="0" w:space="0" w:color="auto"/>
        <w:bottom w:val="none" w:sz="0" w:space="0" w:color="auto"/>
        <w:right w:val="none" w:sz="0" w:space="0" w:color="auto"/>
      </w:divBdr>
    </w:div>
    <w:div w:id="2020698220">
      <w:bodyDiv w:val="1"/>
      <w:marLeft w:val="0"/>
      <w:marRight w:val="0"/>
      <w:marTop w:val="0"/>
      <w:marBottom w:val="0"/>
      <w:divBdr>
        <w:top w:val="none" w:sz="0" w:space="0" w:color="auto"/>
        <w:left w:val="none" w:sz="0" w:space="0" w:color="auto"/>
        <w:bottom w:val="none" w:sz="0" w:space="0" w:color="auto"/>
        <w:right w:val="none" w:sz="0" w:space="0" w:color="auto"/>
      </w:divBdr>
    </w:div>
    <w:div w:id="2132169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7e0b990451c38257362c3d85b292cce0">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fdb6e926052982c59a1386cbea28e231"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2KDQWWA6M2HZ-1797715284-147529</_dlc_DocId>
    <_dlc_DocIdUrl xmlns="ee5a2d30-1b69-4bbc-a828-cff1e13813d4">
      <Url>https://rhythmband.sharepoint.com/sites/RBIProductMediaLibrary/_layouts/15/DocIdRedir.aspx?ID=2KDQWWA6M2HZ-1797715284-147529</Url>
      <Description>2KDQWWA6M2HZ-1797715284-147529</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865D10-8254-4D2F-AF75-61B63C644F76}">
  <ds:schemaRefs>
    <ds:schemaRef ds:uri="http://schemas.microsoft.com/sharepoint/events"/>
  </ds:schemaRefs>
</ds:datastoreItem>
</file>

<file path=customXml/itemProps2.xml><?xml version="1.0" encoding="utf-8"?>
<ds:datastoreItem xmlns:ds="http://schemas.openxmlformats.org/officeDocument/2006/customXml" ds:itemID="{18E068F5-2D42-49C5-866F-17246A28ECD7}">
  <ds:schemaRefs>
    <ds:schemaRef ds:uri="http://schemas.microsoft.com/sharepoint/v3/contenttype/forms"/>
  </ds:schemaRefs>
</ds:datastoreItem>
</file>

<file path=customXml/itemProps3.xml><?xml version="1.0" encoding="utf-8"?>
<ds:datastoreItem xmlns:ds="http://schemas.openxmlformats.org/officeDocument/2006/customXml" ds:itemID="{FDEDDE59-ED37-420D-B5A8-58E1E8D69ECD}"/>
</file>

<file path=customXml/itemProps4.xml><?xml version="1.0" encoding="utf-8"?>
<ds:datastoreItem xmlns:ds="http://schemas.openxmlformats.org/officeDocument/2006/customXml" ds:itemID="{8588E4AD-24A5-43E7-BDED-0CBE16BEB84C}">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283</Words>
  <Characters>1612</Characters>
  <Application>Microsoft Office Word</Application>
  <DocSecurity>0</DocSecurity>
  <Lines>36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Rockwell</dc:creator>
  <cp:keywords/>
  <dc:description/>
  <cp:lastModifiedBy>Jim Rockwell</cp:lastModifiedBy>
  <cp:revision>9</cp:revision>
  <cp:lastPrinted>2019-07-15T19:53:00Z</cp:lastPrinted>
  <dcterms:created xsi:type="dcterms:W3CDTF">2025-11-20T18:57:00Z</dcterms:created>
  <dcterms:modified xsi:type="dcterms:W3CDTF">2026-01-17T14:54:00Z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eca9199c-0921-447c-a6d3-046b63f42dcc</vt:lpwstr>
  </property>
  <property fmtid="{D5CDD505-2E9C-101B-9397-08002B2CF9AE}" pid="4" name="MediaServiceImageTags">
    <vt:lpwstr/>
  </property>
</Properties>
</file>