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E8D89" w14:textId="77777777" w:rsidR="004D6BBC" w:rsidRDefault="004D6BBC">
      <w:pPr>
        <w:rPr>
          <w:b/>
        </w:rPr>
      </w:pPr>
    </w:p>
    <w:p w14:paraId="77A8A6E5" w14:textId="77777777" w:rsidR="004D6BBC" w:rsidRDefault="004D6BBC">
      <w:pPr>
        <w:rPr>
          <w:b/>
        </w:rPr>
      </w:pPr>
    </w:p>
    <w:p w14:paraId="5E24F668" w14:textId="6108E856" w:rsidR="00C5716A" w:rsidRDefault="005B789E">
      <w:r w:rsidRPr="005B789E">
        <w:rPr>
          <w:b/>
        </w:rPr>
        <w:t>Contact:</w:t>
      </w:r>
      <w:r>
        <w:t xml:space="preserve"> </w:t>
      </w:r>
      <w:r w:rsidR="00F37F39">
        <w:t>Jim Rockwell</w:t>
      </w:r>
      <w:r>
        <w:t xml:space="preserve"> </w:t>
      </w:r>
      <w:r>
        <w:tab/>
      </w:r>
      <w:r>
        <w:tab/>
      </w:r>
      <w:r>
        <w:tab/>
      </w:r>
      <w:r>
        <w:tab/>
      </w:r>
      <w:r>
        <w:tab/>
        <w:t xml:space="preserve"> </w:t>
      </w:r>
      <w:r w:rsidR="007D5257" w:rsidRPr="0008072A">
        <w:rPr>
          <w:b/>
          <w:color w:val="FF0000"/>
        </w:rPr>
        <w:t>Embargoed Until January 23, 202</w:t>
      </w:r>
      <w:r w:rsidR="0008072A" w:rsidRPr="0008072A">
        <w:rPr>
          <w:b/>
          <w:color w:val="FF0000"/>
        </w:rPr>
        <w:t>5</w:t>
      </w:r>
    </w:p>
    <w:p w14:paraId="4B0DEF6A" w14:textId="1E560AE6" w:rsidR="005B789E" w:rsidRDefault="00CE0E89">
      <w:r>
        <w:t>RBI Music</w:t>
      </w:r>
    </w:p>
    <w:p w14:paraId="70A6841B" w14:textId="28539573" w:rsidR="005B789E" w:rsidRDefault="005B789E">
      <w:r w:rsidRPr="005B789E">
        <w:rPr>
          <w:b/>
        </w:rPr>
        <w:t>Tel:</w:t>
      </w:r>
      <w:r w:rsidR="00322414">
        <w:t xml:space="preserve"> </w:t>
      </w:r>
      <w:r w:rsidR="00EB43A1" w:rsidRPr="00EB43A1">
        <w:t>201-247-7224</w:t>
      </w:r>
    </w:p>
    <w:p w14:paraId="3F26EE67" w14:textId="01DC439C" w:rsidR="007D7DCE" w:rsidRDefault="005B789E">
      <w:r w:rsidRPr="005B789E">
        <w:rPr>
          <w:b/>
        </w:rPr>
        <w:t>Email:</w:t>
      </w:r>
      <w:r>
        <w:t xml:space="preserve"> </w:t>
      </w:r>
      <w:r w:rsidR="00652F4F">
        <w:t>marketing</w:t>
      </w:r>
      <w:r w:rsidR="00EB43A1" w:rsidRPr="00EB43A1">
        <w:t>@</w:t>
      </w:r>
      <w:r w:rsidR="00652F4F">
        <w:t>rbimusic</w:t>
      </w:r>
      <w:r w:rsidR="00EB43A1" w:rsidRPr="00EB43A1">
        <w:t>.com</w:t>
      </w:r>
    </w:p>
    <w:p w14:paraId="47A3C0C5" w14:textId="77777777" w:rsidR="005B789E" w:rsidRDefault="005B789E"/>
    <w:p w14:paraId="46E7EC9F" w14:textId="7D45523A" w:rsidR="003A4203" w:rsidRDefault="00837AB3" w:rsidP="008F20E4">
      <w:pPr>
        <w:rPr>
          <w:b/>
        </w:rPr>
      </w:pPr>
      <w:r w:rsidRPr="00837AB3">
        <w:rPr>
          <w:b/>
        </w:rPr>
        <w:t xml:space="preserve">Toca </w:t>
      </w:r>
      <w:r>
        <w:rPr>
          <w:b/>
        </w:rPr>
        <w:t>Debut</w:t>
      </w:r>
      <w:r w:rsidRPr="00837AB3">
        <w:rPr>
          <w:b/>
        </w:rPr>
        <w:t>s Fresh New Design to Its Popular Sympatico</w:t>
      </w:r>
      <w:r w:rsidR="00967804">
        <w:rPr>
          <w:b/>
        </w:rPr>
        <w:t>®</w:t>
      </w:r>
      <w:r w:rsidRPr="00837AB3">
        <w:rPr>
          <w:b/>
        </w:rPr>
        <w:t xml:space="preserve"> Series Drums</w:t>
      </w:r>
    </w:p>
    <w:p w14:paraId="06069F34" w14:textId="4E5A62CA" w:rsidR="00837AB3" w:rsidRDefault="00A9162C" w:rsidP="008F20E4">
      <w:pPr>
        <w:rPr>
          <w:b/>
          <w:bCs/>
          <w:sz w:val="22"/>
          <w:szCs w:val="22"/>
        </w:rPr>
      </w:pPr>
      <w:r>
        <w:rPr>
          <w:noProof/>
        </w:rPr>
        <w:drawing>
          <wp:anchor distT="0" distB="0" distL="114300" distR="114300" simplePos="0" relativeHeight="251658240" behindDoc="0" locked="0" layoutInCell="1" allowOverlap="1" wp14:anchorId="3A1D6442" wp14:editId="7C8CB15A">
            <wp:simplePos x="0" y="0"/>
            <wp:positionH relativeFrom="column">
              <wp:posOffset>1270</wp:posOffset>
            </wp:positionH>
            <wp:positionV relativeFrom="paragraph">
              <wp:posOffset>163830</wp:posOffset>
            </wp:positionV>
            <wp:extent cx="1905000" cy="1905000"/>
            <wp:effectExtent l="0" t="0" r="0" b="0"/>
            <wp:wrapSquare wrapText="bothSides"/>
            <wp:docPr id="1288505622" name="Picture 1288505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505622" name="Picture 1288505622"/>
                    <pic:cNvPicPr/>
                  </pic:nvPicPr>
                  <pic:blipFill>
                    <a:blip r:embed="rId10"/>
                    <a:stretch>
                      <a:fillRect/>
                    </a:stretch>
                  </pic:blipFill>
                  <pic:spPr>
                    <a:xfrm>
                      <a:off x="0" y="0"/>
                      <a:ext cx="1905000" cy="1905000"/>
                    </a:xfrm>
                    <a:prstGeom prst="rect">
                      <a:avLst/>
                    </a:prstGeom>
                  </pic:spPr>
                </pic:pic>
              </a:graphicData>
            </a:graphic>
            <wp14:sizeRelH relativeFrom="page">
              <wp14:pctWidth>0</wp14:pctWidth>
            </wp14:sizeRelH>
            <wp14:sizeRelV relativeFrom="page">
              <wp14:pctHeight>0</wp14:pctHeight>
            </wp14:sizeRelV>
          </wp:anchor>
        </w:drawing>
      </w:r>
    </w:p>
    <w:p w14:paraId="321405E7" w14:textId="3BA89B4B" w:rsidR="003D42D5" w:rsidRPr="003D42D5" w:rsidRDefault="00103E48" w:rsidP="003D42D5">
      <w:pPr>
        <w:rPr>
          <w:noProof/>
          <w:sz w:val="22"/>
          <w:szCs w:val="22"/>
          <w:lang w:eastAsia="en-US"/>
        </w:rPr>
      </w:pPr>
      <w:r w:rsidRPr="5C7DE6B7">
        <w:rPr>
          <w:noProof/>
          <w:sz w:val="22"/>
          <w:szCs w:val="22"/>
          <w:lang w:eastAsia="en-US"/>
        </w:rPr>
        <w:t xml:space="preserve">Toca Percussion </w:t>
      </w:r>
      <w:r w:rsidR="003D42D5" w:rsidRPr="003D42D5">
        <w:rPr>
          <w:noProof/>
          <w:sz w:val="22"/>
          <w:szCs w:val="22"/>
          <w:lang w:eastAsia="en-US"/>
        </w:rPr>
        <w:t>is excited to unveil a stunning new design for its </w:t>
      </w:r>
      <w:r w:rsidR="003D42D5" w:rsidRPr="003D42D5">
        <w:rPr>
          <w:i/>
          <w:iCs/>
          <w:noProof/>
          <w:sz w:val="22"/>
          <w:szCs w:val="22"/>
          <w:lang w:eastAsia="en-US"/>
        </w:rPr>
        <w:t>Sympatico</w:t>
      </w:r>
      <w:r w:rsidR="00821B82">
        <w:rPr>
          <w:i/>
          <w:iCs/>
          <w:noProof/>
          <w:sz w:val="22"/>
          <w:szCs w:val="22"/>
          <w:lang w:eastAsia="en-US"/>
        </w:rPr>
        <w:t>®</w:t>
      </w:r>
      <w:r w:rsidR="003D42D5" w:rsidRPr="003D42D5">
        <w:rPr>
          <w:i/>
          <w:iCs/>
          <w:noProof/>
          <w:sz w:val="22"/>
          <w:szCs w:val="22"/>
          <w:lang w:eastAsia="en-US"/>
        </w:rPr>
        <w:t xml:space="preserve"> Series</w:t>
      </w:r>
      <w:r w:rsidR="003D42D5" w:rsidRPr="003D42D5">
        <w:rPr>
          <w:noProof/>
          <w:sz w:val="22"/>
          <w:szCs w:val="22"/>
          <w:lang w:eastAsia="en-US"/>
        </w:rPr>
        <w:t>, a collection of drums celebrated for their rich sound, versatility, and artistic appeal. This series, which includes Ashikos, Djembes, Djun Djuns, Gathering Drums, Tom-Toms, and Tubadoras, now features a vibrant, abstract design that adds a burst of energy and color to its renowned instruments.</w:t>
      </w:r>
    </w:p>
    <w:p w14:paraId="39D2764F" w14:textId="77777777" w:rsidR="00C86F08" w:rsidRPr="00997189" w:rsidRDefault="00C86F08" w:rsidP="00997189">
      <w:pPr>
        <w:rPr>
          <w:noProof/>
          <w:sz w:val="22"/>
          <w:szCs w:val="22"/>
          <w:lang w:eastAsia="en-US"/>
        </w:rPr>
      </w:pPr>
    </w:p>
    <w:p w14:paraId="3D6870D8" w14:textId="77777777" w:rsidR="00FF2258" w:rsidRPr="00FF2258" w:rsidRDefault="00FF2258" w:rsidP="00FF2258">
      <w:pPr>
        <w:rPr>
          <w:noProof/>
          <w:sz w:val="22"/>
          <w:szCs w:val="22"/>
          <w:lang w:eastAsia="en-US"/>
        </w:rPr>
      </w:pPr>
      <w:r w:rsidRPr="00FF2258">
        <w:rPr>
          <w:noProof/>
          <w:sz w:val="22"/>
          <w:szCs w:val="22"/>
          <w:lang w:eastAsia="en-US"/>
        </w:rPr>
        <w:t>The new artwork, inspired by nature, boasts a playful and dynamic composition. A deep blue background serves as a bold canvas for organic shapes and leaf-like patterns in soft pastel tones of orange, pink, green, and purple. These elements are scattered throughout the design, creating a lively sense of movement. At the heart of the composition is an abstract geometric motif in light blue, adding balance and structure to the free-flowing aesthetic.</w:t>
      </w:r>
    </w:p>
    <w:p w14:paraId="619D24B8" w14:textId="77777777" w:rsidR="00C86F08" w:rsidRPr="00997189" w:rsidRDefault="00C86F08" w:rsidP="00997189">
      <w:pPr>
        <w:rPr>
          <w:noProof/>
          <w:sz w:val="22"/>
          <w:szCs w:val="22"/>
          <w:lang w:eastAsia="en-US"/>
        </w:rPr>
      </w:pPr>
    </w:p>
    <w:p w14:paraId="4042FBCF" w14:textId="65426C3C" w:rsidR="005C0508" w:rsidRDefault="00FF2258" w:rsidP="00997189">
      <w:pPr>
        <w:rPr>
          <w:noProof/>
          <w:sz w:val="22"/>
          <w:szCs w:val="22"/>
          <w:lang w:eastAsia="en-US"/>
        </w:rPr>
      </w:pPr>
      <w:r w:rsidRPr="00FF2258">
        <w:rPr>
          <w:noProof/>
          <w:sz w:val="22"/>
          <w:szCs w:val="22"/>
          <w:lang w:eastAsia="en-US"/>
        </w:rPr>
        <w:t>“The Sympatico Series has always been about bringing people together through rhythm and creativity,” said Jim Rockwell, Product Manager for Toca Percussion. “This new design not only reflects the spirit of connection and joy that these drums inspire but also adds a fresh, artistic flair. It’s a perfect blend of function and visual expression, making these instruments as exciting to look at as they are to play.”</w:t>
      </w:r>
    </w:p>
    <w:p w14:paraId="2380A23E" w14:textId="77777777" w:rsidR="00FF2258" w:rsidRPr="00997189" w:rsidRDefault="00FF2258" w:rsidP="00997189">
      <w:pPr>
        <w:rPr>
          <w:noProof/>
          <w:sz w:val="22"/>
          <w:szCs w:val="22"/>
          <w:lang w:eastAsia="en-US"/>
        </w:rPr>
      </w:pPr>
    </w:p>
    <w:p w14:paraId="7A23DA36" w14:textId="0538D5DF" w:rsidR="00AC5C1C" w:rsidRDefault="00565B78" w:rsidP="00997189">
      <w:pPr>
        <w:rPr>
          <w:noProof/>
          <w:sz w:val="22"/>
          <w:szCs w:val="22"/>
          <w:lang w:eastAsia="en-US"/>
        </w:rPr>
      </w:pPr>
      <w:r w:rsidRPr="00565B78">
        <w:rPr>
          <w:noProof/>
          <w:sz w:val="22"/>
          <w:szCs w:val="22"/>
          <w:lang w:eastAsia="en-US"/>
        </w:rPr>
        <w:t>Toca’s Sympatico Series continues to set the standard for quality and innovation. Known for their exceptional tonal range and versatility, these drums are ideal for professional musicians, educators, and drum circle enthusiasts. The new design adds a modern artistic touch, ensuring the Sympatico Series remains a standout choice for anyone seeking beauty in both sound and style.</w:t>
      </w:r>
    </w:p>
    <w:p w14:paraId="40883DF2" w14:textId="77777777" w:rsidR="00AB0ED4" w:rsidRPr="0011298A" w:rsidRDefault="00AB0ED4" w:rsidP="00997189">
      <w:pPr>
        <w:rPr>
          <w:bCs/>
          <w:sz w:val="22"/>
          <w:szCs w:val="22"/>
        </w:rPr>
      </w:pPr>
    </w:p>
    <w:p w14:paraId="5CD1BFF4" w14:textId="4798A015" w:rsidR="00EB35E2" w:rsidRDefault="00F2753A" w:rsidP="00EB35E2">
      <w:pPr>
        <w:rPr>
          <w:bCs/>
          <w:sz w:val="22"/>
          <w:szCs w:val="22"/>
        </w:rPr>
      </w:pPr>
      <w:r>
        <w:rPr>
          <w:bCs/>
          <w:sz w:val="22"/>
          <w:szCs w:val="22"/>
        </w:rPr>
        <w:t>t</w:t>
      </w:r>
      <w:r w:rsidR="00965080">
        <w:rPr>
          <w:bCs/>
          <w:sz w:val="22"/>
          <w:szCs w:val="22"/>
        </w:rPr>
        <w:t>ocapercussion.com</w:t>
      </w:r>
    </w:p>
    <w:p w14:paraId="6C5CCD0B" w14:textId="45BD3C7D" w:rsidR="00A24D23" w:rsidRDefault="00A24D23" w:rsidP="00EB35E2">
      <w:pPr>
        <w:rPr>
          <w:bCs/>
          <w:sz w:val="22"/>
          <w:szCs w:val="22"/>
        </w:rPr>
      </w:pPr>
    </w:p>
    <w:p w14:paraId="66242B9A" w14:textId="4840B8D3" w:rsidR="003F7C20" w:rsidRPr="004E5819" w:rsidRDefault="003F7C20" w:rsidP="00EB35E2">
      <w:pPr>
        <w:rPr>
          <w:bCs/>
          <w:sz w:val="22"/>
          <w:szCs w:val="22"/>
        </w:rPr>
      </w:pPr>
    </w:p>
    <w:sectPr w:rsidR="003F7C20" w:rsidRPr="004E5819" w:rsidSect="00B16C60">
      <w:headerReference w:type="first" r:id="rId11"/>
      <w:footerReference w:type="first" r:id="rId12"/>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F7768" w14:textId="77777777" w:rsidR="00261F30" w:rsidRDefault="00261F30" w:rsidP="005B789E">
      <w:r>
        <w:separator/>
      </w:r>
    </w:p>
  </w:endnote>
  <w:endnote w:type="continuationSeparator" w:id="0">
    <w:p w14:paraId="680C50AC" w14:textId="77777777" w:rsidR="00261F30" w:rsidRDefault="00261F30" w:rsidP="005B789E">
      <w:r>
        <w:continuationSeparator/>
      </w:r>
    </w:p>
  </w:endnote>
  <w:endnote w:type="continuationNotice" w:id="1">
    <w:p w14:paraId="2D14EC65" w14:textId="77777777" w:rsidR="00261F30" w:rsidRDefault="00261F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22FDA" w14:textId="07F4FE77" w:rsidR="00CE0E89" w:rsidRDefault="00CE0E89"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508FE05" w:rsidR="00CE0E89" w:rsidRPr="00F5068E" w:rsidRDefault="00CE0E89" w:rsidP="00346A1C">
    <w:pPr>
      <w:jc w:val="center"/>
      <w:rPr>
        <w:sz w:val="22"/>
        <w:szCs w:val="22"/>
      </w:rPr>
    </w:pPr>
    <w:r>
      <w:rPr>
        <w:sz w:val="20"/>
        <w:szCs w:val="20"/>
      </w:rPr>
      <w:t>RB</w:t>
    </w:r>
    <w:r w:rsidR="00C90AC8">
      <w:rPr>
        <w:sz w:val="20"/>
        <w:szCs w:val="20"/>
      </w:rPr>
      <w:t>I M</w:t>
    </w:r>
    <w:r>
      <w:rPr>
        <w:sz w:val="20"/>
        <w:szCs w:val="20"/>
      </w:rPr>
      <w:t xml:space="preserve">usic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CE0E89" w:rsidRDefault="00CE0E89"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DADB9" w14:textId="77777777" w:rsidR="00261F30" w:rsidRDefault="00261F30" w:rsidP="005B789E">
      <w:r>
        <w:separator/>
      </w:r>
    </w:p>
  </w:footnote>
  <w:footnote w:type="continuationSeparator" w:id="0">
    <w:p w14:paraId="2129E664" w14:textId="77777777" w:rsidR="00261F30" w:rsidRDefault="00261F30" w:rsidP="005B789E">
      <w:r>
        <w:continuationSeparator/>
      </w:r>
    </w:p>
  </w:footnote>
  <w:footnote w:type="continuationNotice" w:id="1">
    <w:p w14:paraId="27B62228" w14:textId="77777777" w:rsidR="00261F30" w:rsidRDefault="00261F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2700A" w14:textId="77777777" w:rsidR="00CE0E89" w:rsidRDefault="00CE0E89" w:rsidP="00EA0D44">
    <w:pPr>
      <w:pStyle w:val="Header"/>
      <w:jc w:val="center"/>
    </w:pPr>
    <w:r>
      <w:rPr>
        <w:noProof/>
        <w:lang w:eastAsia="en-US"/>
      </w:rPr>
      <w:drawing>
        <wp:inline distT="0" distB="0" distL="0" distR="0" wp14:anchorId="3A4F5556" wp14:editId="5010F4B4">
          <wp:extent cx="961293" cy="145245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extLst>
                      <a:ext uri="{28A0092B-C50C-407E-A947-70E740481C1C}">
                        <a14:useLocalDpi xmlns:a14="http://schemas.microsoft.com/office/drawing/2010/main" val="0"/>
                      </a:ext>
                    </a:extLst>
                  </a:blip>
                  <a:stretch>
                    <a:fillRect/>
                  </a:stretch>
                </pic:blipFill>
                <pic:spPr>
                  <a:xfrm>
                    <a:off x="0" y="0"/>
                    <a:ext cx="961866" cy="14533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3003"/>
    <w:rsid w:val="00017AD8"/>
    <w:rsid w:val="00040EDC"/>
    <w:rsid w:val="000425BA"/>
    <w:rsid w:val="00043C02"/>
    <w:rsid w:val="00061FB0"/>
    <w:rsid w:val="00071C10"/>
    <w:rsid w:val="00071D67"/>
    <w:rsid w:val="00076302"/>
    <w:rsid w:val="0008072A"/>
    <w:rsid w:val="00082420"/>
    <w:rsid w:val="000907D3"/>
    <w:rsid w:val="000945FB"/>
    <w:rsid w:val="000A6343"/>
    <w:rsid w:val="000B6CA7"/>
    <w:rsid w:val="000D1FF7"/>
    <w:rsid w:val="000E4006"/>
    <w:rsid w:val="00103E48"/>
    <w:rsid w:val="0011298A"/>
    <w:rsid w:val="00131DB2"/>
    <w:rsid w:val="00152E3B"/>
    <w:rsid w:val="00156348"/>
    <w:rsid w:val="00177B2E"/>
    <w:rsid w:val="001969A2"/>
    <w:rsid w:val="001A1D31"/>
    <w:rsid w:val="001C0F96"/>
    <w:rsid w:val="001D0E1D"/>
    <w:rsid w:val="001F1DEC"/>
    <w:rsid w:val="001F6538"/>
    <w:rsid w:val="001F70A7"/>
    <w:rsid w:val="0020610E"/>
    <w:rsid w:val="00210C64"/>
    <w:rsid w:val="00216AA1"/>
    <w:rsid w:val="0023168F"/>
    <w:rsid w:val="00261F30"/>
    <w:rsid w:val="002624F4"/>
    <w:rsid w:val="00263E21"/>
    <w:rsid w:val="002753F6"/>
    <w:rsid w:val="002A71D8"/>
    <w:rsid w:val="002C6BD4"/>
    <w:rsid w:val="002D059E"/>
    <w:rsid w:val="002D1B3F"/>
    <w:rsid w:val="002D22E7"/>
    <w:rsid w:val="002D2B97"/>
    <w:rsid w:val="002D31A3"/>
    <w:rsid w:val="002D49BA"/>
    <w:rsid w:val="002E384B"/>
    <w:rsid w:val="002E7898"/>
    <w:rsid w:val="00317858"/>
    <w:rsid w:val="00322414"/>
    <w:rsid w:val="00323F66"/>
    <w:rsid w:val="003317C8"/>
    <w:rsid w:val="003372B5"/>
    <w:rsid w:val="00346A1C"/>
    <w:rsid w:val="00360AF5"/>
    <w:rsid w:val="003858B7"/>
    <w:rsid w:val="003A2258"/>
    <w:rsid w:val="003A4203"/>
    <w:rsid w:val="003A5E3F"/>
    <w:rsid w:val="003C3981"/>
    <w:rsid w:val="003C43BA"/>
    <w:rsid w:val="003D1B22"/>
    <w:rsid w:val="003D2248"/>
    <w:rsid w:val="003D30D7"/>
    <w:rsid w:val="003D42D5"/>
    <w:rsid w:val="003D4AA0"/>
    <w:rsid w:val="003F7C20"/>
    <w:rsid w:val="004023E7"/>
    <w:rsid w:val="00423C69"/>
    <w:rsid w:val="00463EDF"/>
    <w:rsid w:val="00465FC8"/>
    <w:rsid w:val="004719A8"/>
    <w:rsid w:val="00485991"/>
    <w:rsid w:val="00486960"/>
    <w:rsid w:val="00492191"/>
    <w:rsid w:val="004930BD"/>
    <w:rsid w:val="0049405C"/>
    <w:rsid w:val="004A6D25"/>
    <w:rsid w:val="004B5C94"/>
    <w:rsid w:val="004C2D39"/>
    <w:rsid w:val="004D0C35"/>
    <w:rsid w:val="004D173F"/>
    <w:rsid w:val="004D22F1"/>
    <w:rsid w:val="004D6BBC"/>
    <w:rsid w:val="004E5819"/>
    <w:rsid w:val="004E7D09"/>
    <w:rsid w:val="004F7FF6"/>
    <w:rsid w:val="005234CD"/>
    <w:rsid w:val="00530076"/>
    <w:rsid w:val="00530A90"/>
    <w:rsid w:val="00530F02"/>
    <w:rsid w:val="00565B78"/>
    <w:rsid w:val="00585767"/>
    <w:rsid w:val="00586DDB"/>
    <w:rsid w:val="005A234D"/>
    <w:rsid w:val="005A528F"/>
    <w:rsid w:val="005B3A2A"/>
    <w:rsid w:val="005B789E"/>
    <w:rsid w:val="005C0508"/>
    <w:rsid w:val="005C07FF"/>
    <w:rsid w:val="005D32DC"/>
    <w:rsid w:val="005E16D6"/>
    <w:rsid w:val="005E321D"/>
    <w:rsid w:val="005F1647"/>
    <w:rsid w:val="005F303E"/>
    <w:rsid w:val="005F3F85"/>
    <w:rsid w:val="005F65AD"/>
    <w:rsid w:val="006034D0"/>
    <w:rsid w:val="006134FF"/>
    <w:rsid w:val="00615B62"/>
    <w:rsid w:val="0062622E"/>
    <w:rsid w:val="0063384A"/>
    <w:rsid w:val="00637D86"/>
    <w:rsid w:val="006453C0"/>
    <w:rsid w:val="00652F4F"/>
    <w:rsid w:val="0066249A"/>
    <w:rsid w:val="006638F1"/>
    <w:rsid w:val="00672FE3"/>
    <w:rsid w:val="006B5CE4"/>
    <w:rsid w:val="006B6E60"/>
    <w:rsid w:val="006D1190"/>
    <w:rsid w:val="006E03EF"/>
    <w:rsid w:val="00715061"/>
    <w:rsid w:val="00736722"/>
    <w:rsid w:val="0074302B"/>
    <w:rsid w:val="00773F8E"/>
    <w:rsid w:val="00775CEF"/>
    <w:rsid w:val="007C35ED"/>
    <w:rsid w:val="007D5257"/>
    <w:rsid w:val="007D7DCE"/>
    <w:rsid w:val="007E548B"/>
    <w:rsid w:val="007E6588"/>
    <w:rsid w:val="00821B82"/>
    <w:rsid w:val="00823E21"/>
    <w:rsid w:val="00837AB3"/>
    <w:rsid w:val="008419FE"/>
    <w:rsid w:val="008544C7"/>
    <w:rsid w:val="008574DA"/>
    <w:rsid w:val="00866DAE"/>
    <w:rsid w:val="00875566"/>
    <w:rsid w:val="008937C0"/>
    <w:rsid w:val="00893C44"/>
    <w:rsid w:val="008A6952"/>
    <w:rsid w:val="008B3C4F"/>
    <w:rsid w:val="008C6843"/>
    <w:rsid w:val="008D0633"/>
    <w:rsid w:val="008D4420"/>
    <w:rsid w:val="008F20E4"/>
    <w:rsid w:val="0091558F"/>
    <w:rsid w:val="009236A5"/>
    <w:rsid w:val="0094411F"/>
    <w:rsid w:val="00951925"/>
    <w:rsid w:val="009550AE"/>
    <w:rsid w:val="00965080"/>
    <w:rsid w:val="00967804"/>
    <w:rsid w:val="00972BBE"/>
    <w:rsid w:val="00992CA1"/>
    <w:rsid w:val="0099523E"/>
    <w:rsid w:val="00997189"/>
    <w:rsid w:val="009A3707"/>
    <w:rsid w:val="009B4154"/>
    <w:rsid w:val="009B6C4E"/>
    <w:rsid w:val="009C1F3A"/>
    <w:rsid w:val="009D532A"/>
    <w:rsid w:val="009F7981"/>
    <w:rsid w:val="00A05E14"/>
    <w:rsid w:val="00A12C41"/>
    <w:rsid w:val="00A24D23"/>
    <w:rsid w:val="00A351D4"/>
    <w:rsid w:val="00A421C4"/>
    <w:rsid w:val="00A516BE"/>
    <w:rsid w:val="00A60B29"/>
    <w:rsid w:val="00A70C8E"/>
    <w:rsid w:val="00A77B0B"/>
    <w:rsid w:val="00A80F97"/>
    <w:rsid w:val="00A9162C"/>
    <w:rsid w:val="00A92FA7"/>
    <w:rsid w:val="00AB0ED4"/>
    <w:rsid w:val="00AC5C1C"/>
    <w:rsid w:val="00AD2F59"/>
    <w:rsid w:val="00AF3CF5"/>
    <w:rsid w:val="00B03C70"/>
    <w:rsid w:val="00B16C60"/>
    <w:rsid w:val="00B218C1"/>
    <w:rsid w:val="00B301DE"/>
    <w:rsid w:val="00B5109B"/>
    <w:rsid w:val="00B518AB"/>
    <w:rsid w:val="00B51AD6"/>
    <w:rsid w:val="00B80A6E"/>
    <w:rsid w:val="00B84DE6"/>
    <w:rsid w:val="00B92A05"/>
    <w:rsid w:val="00B9671C"/>
    <w:rsid w:val="00BA388A"/>
    <w:rsid w:val="00BC3689"/>
    <w:rsid w:val="00BC7C5D"/>
    <w:rsid w:val="00BE0446"/>
    <w:rsid w:val="00BE05EA"/>
    <w:rsid w:val="00BE6A36"/>
    <w:rsid w:val="00C21470"/>
    <w:rsid w:val="00C3741D"/>
    <w:rsid w:val="00C376C1"/>
    <w:rsid w:val="00C46DE9"/>
    <w:rsid w:val="00C50C6E"/>
    <w:rsid w:val="00C56D1B"/>
    <w:rsid w:val="00C5716A"/>
    <w:rsid w:val="00C848E5"/>
    <w:rsid w:val="00C8569D"/>
    <w:rsid w:val="00C86F08"/>
    <w:rsid w:val="00C90AC8"/>
    <w:rsid w:val="00CD465A"/>
    <w:rsid w:val="00CE0E89"/>
    <w:rsid w:val="00D0158B"/>
    <w:rsid w:val="00D3223E"/>
    <w:rsid w:val="00D3262D"/>
    <w:rsid w:val="00D37D96"/>
    <w:rsid w:val="00D42DB9"/>
    <w:rsid w:val="00D524B9"/>
    <w:rsid w:val="00D57904"/>
    <w:rsid w:val="00D6135F"/>
    <w:rsid w:val="00D73486"/>
    <w:rsid w:val="00D8468D"/>
    <w:rsid w:val="00DF2879"/>
    <w:rsid w:val="00DF5BCC"/>
    <w:rsid w:val="00E008DD"/>
    <w:rsid w:val="00E138F3"/>
    <w:rsid w:val="00E23315"/>
    <w:rsid w:val="00E522C5"/>
    <w:rsid w:val="00E7234E"/>
    <w:rsid w:val="00E83E97"/>
    <w:rsid w:val="00E84135"/>
    <w:rsid w:val="00EA0D44"/>
    <w:rsid w:val="00EB2CB3"/>
    <w:rsid w:val="00EB35E2"/>
    <w:rsid w:val="00EB43A1"/>
    <w:rsid w:val="00EC7DA1"/>
    <w:rsid w:val="00ED60C3"/>
    <w:rsid w:val="00EE5890"/>
    <w:rsid w:val="00F2181C"/>
    <w:rsid w:val="00F23DE2"/>
    <w:rsid w:val="00F2753A"/>
    <w:rsid w:val="00F37F39"/>
    <w:rsid w:val="00F40EA9"/>
    <w:rsid w:val="00F50329"/>
    <w:rsid w:val="00F5068E"/>
    <w:rsid w:val="00F70E96"/>
    <w:rsid w:val="00F72F6E"/>
    <w:rsid w:val="00F730F5"/>
    <w:rsid w:val="00F93302"/>
    <w:rsid w:val="00FA33F1"/>
    <w:rsid w:val="00FA36A1"/>
    <w:rsid w:val="00FC0108"/>
    <w:rsid w:val="00FC1363"/>
    <w:rsid w:val="00FF2258"/>
    <w:rsid w:val="00FF47CD"/>
    <w:rsid w:val="0C9DDB6B"/>
    <w:rsid w:val="120855D6"/>
    <w:rsid w:val="20CE00C7"/>
    <w:rsid w:val="3563945F"/>
    <w:rsid w:val="4C4EDE0C"/>
    <w:rsid w:val="5B5B1ED2"/>
    <w:rsid w:val="5BB3E71B"/>
    <w:rsid w:val="5C7DE6B7"/>
    <w:rsid w:val="7674C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9B55894"/>
  <w14:defaultImageDpi w14:val="300"/>
  <w15:docId w15:val="{F5F21FCC-0258-C540-96FC-4CB9E788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1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 w:type="paragraph" w:styleId="NormalWeb">
    <w:name w:val="Normal (Web)"/>
    <w:basedOn w:val="Normal"/>
    <w:uiPriority w:val="99"/>
    <w:semiHidden/>
    <w:unhideWhenUsed/>
    <w:rsid w:val="00103E4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585505411">
      <w:bodyDiv w:val="1"/>
      <w:marLeft w:val="0"/>
      <w:marRight w:val="0"/>
      <w:marTop w:val="0"/>
      <w:marBottom w:val="0"/>
      <w:divBdr>
        <w:top w:val="none" w:sz="0" w:space="0" w:color="auto"/>
        <w:left w:val="none" w:sz="0" w:space="0" w:color="auto"/>
        <w:bottom w:val="none" w:sz="0" w:space="0" w:color="auto"/>
        <w:right w:val="none" w:sz="0" w:space="0" w:color="auto"/>
      </w:divBdr>
    </w:div>
    <w:div w:id="697244284">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019430122">
      <w:bodyDiv w:val="1"/>
      <w:marLeft w:val="0"/>
      <w:marRight w:val="0"/>
      <w:marTop w:val="0"/>
      <w:marBottom w:val="0"/>
      <w:divBdr>
        <w:top w:val="none" w:sz="0" w:space="0" w:color="auto"/>
        <w:left w:val="none" w:sz="0" w:space="0" w:color="auto"/>
        <w:bottom w:val="none" w:sz="0" w:space="0" w:color="auto"/>
        <w:right w:val="none" w:sz="0" w:space="0" w:color="auto"/>
      </w:divBdr>
    </w:div>
    <w:div w:id="1136025493">
      <w:bodyDiv w:val="1"/>
      <w:marLeft w:val="0"/>
      <w:marRight w:val="0"/>
      <w:marTop w:val="0"/>
      <w:marBottom w:val="0"/>
      <w:divBdr>
        <w:top w:val="none" w:sz="0" w:space="0" w:color="auto"/>
        <w:left w:val="none" w:sz="0" w:space="0" w:color="auto"/>
        <w:bottom w:val="none" w:sz="0" w:space="0" w:color="auto"/>
        <w:right w:val="none" w:sz="0" w:space="0" w:color="auto"/>
      </w:divBdr>
    </w:div>
    <w:div w:id="1161047122">
      <w:bodyDiv w:val="1"/>
      <w:marLeft w:val="0"/>
      <w:marRight w:val="0"/>
      <w:marTop w:val="0"/>
      <w:marBottom w:val="0"/>
      <w:divBdr>
        <w:top w:val="none" w:sz="0" w:space="0" w:color="auto"/>
        <w:left w:val="none" w:sz="0" w:space="0" w:color="auto"/>
        <w:bottom w:val="none" w:sz="0" w:space="0" w:color="auto"/>
        <w:right w:val="none" w:sz="0" w:space="0" w:color="auto"/>
      </w:divBdr>
    </w:div>
    <w:div w:id="1175850790">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63538513">
      <w:bodyDiv w:val="1"/>
      <w:marLeft w:val="0"/>
      <w:marRight w:val="0"/>
      <w:marTop w:val="0"/>
      <w:marBottom w:val="0"/>
      <w:divBdr>
        <w:top w:val="none" w:sz="0" w:space="0" w:color="auto"/>
        <w:left w:val="none" w:sz="0" w:space="0" w:color="auto"/>
        <w:bottom w:val="none" w:sz="0" w:space="0" w:color="auto"/>
        <w:right w:val="none" w:sz="0" w:space="0" w:color="auto"/>
      </w:divBdr>
      <w:divsChild>
        <w:div w:id="2046520303">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37618805">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585794785">
      <w:bodyDiv w:val="1"/>
      <w:marLeft w:val="0"/>
      <w:marRight w:val="0"/>
      <w:marTop w:val="0"/>
      <w:marBottom w:val="0"/>
      <w:divBdr>
        <w:top w:val="none" w:sz="0" w:space="0" w:color="auto"/>
        <w:left w:val="none" w:sz="0" w:space="0" w:color="auto"/>
        <w:bottom w:val="none" w:sz="0" w:space="0" w:color="auto"/>
        <w:right w:val="none" w:sz="0" w:space="0" w:color="auto"/>
      </w:divBdr>
      <w:divsChild>
        <w:div w:id="778793514">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02125469">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26303038">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 w:id="2016958005">
      <w:bodyDiv w:val="1"/>
      <w:marLeft w:val="0"/>
      <w:marRight w:val="0"/>
      <w:marTop w:val="0"/>
      <w:marBottom w:val="0"/>
      <w:divBdr>
        <w:top w:val="none" w:sz="0" w:space="0" w:color="auto"/>
        <w:left w:val="none" w:sz="0" w:space="0" w:color="auto"/>
        <w:bottom w:val="none" w:sz="0" w:space="0" w:color="auto"/>
        <w:right w:val="none" w:sz="0" w:space="0" w:color="auto"/>
      </w:divBdr>
    </w:div>
    <w:div w:id="21142076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9" ma:contentTypeDescription="Create a new document." ma:contentTypeScope="" ma:versionID="c749e99b9d0992cddb928f9bd54ecb31">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7d9c70a41110773d820fb7c162d3f867"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505f9b8-88eb-4796-963b-98e1cf31547a}" ma:internalName="TaxCatchAll" ma:showField="CatchAllData" ma:web="ee5a2d30-1b69-4bbc-a828-cff1e13813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bbbfa1a-474f-4e0d-9791-5b5d225dad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2KDQWWA6M2HZ-1797715284-141272</_dlc_DocId>
    <_dlc_DocIdUrl xmlns="ee5a2d30-1b69-4bbc-a828-cff1e13813d4">
      <Url>https://rhythmband.sharepoint.com/sites/RBIProductMediaLibrary/_layouts/15/DocIdRedir.aspx?ID=2KDQWWA6M2HZ-1797715284-141272</Url>
      <Description>2KDQWWA6M2HZ-1797715284-141272</Description>
    </_dlc_DocIdUrl>
    <dy0v xmlns="777e61dc-7379-42d4-a4d9-cdcfc19bec34" xsi:nil="true"/>
    <TaxCatchAll xmlns="ee5a2d30-1b69-4bbc-a828-cff1e13813d4" xsi:nil="true"/>
    <lcf76f155ced4ddcb4097134ff3c332f xmlns="777e61dc-7379-42d4-a4d9-cdcfc19bec34">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4E06594-A165-4865-ADDE-755605573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a2d30-1b69-4bbc-a828-cff1e13813d4"/>
    <ds:schemaRef ds:uri="777e61dc-7379-42d4-a4d9-cdcfc19bec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A3DD0D-B5E9-4797-853D-70033CABDAD4}">
  <ds:schemaRefs>
    <ds:schemaRef ds:uri="http://schemas.microsoft.com/sharepoint/v3/contenttype/forms"/>
  </ds:schemaRefs>
</ds:datastoreItem>
</file>

<file path=customXml/itemProps3.xml><?xml version="1.0" encoding="utf-8"?>
<ds:datastoreItem xmlns:ds="http://schemas.openxmlformats.org/officeDocument/2006/customXml" ds:itemID="{44A33690-A9CA-4FDA-8893-B69F7F674831}">
  <ds:schemaRefs>
    <ds:schemaRef ds:uri="http://schemas.microsoft.com/office/2006/metadata/properties"/>
    <ds:schemaRef ds:uri="http://schemas.microsoft.com/office/infopath/2007/PartnerControls"/>
    <ds:schemaRef ds:uri="ee5a2d30-1b69-4bbc-a828-cff1e13813d4"/>
    <ds:schemaRef ds:uri="777e61dc-7379-42d4-a4d9-cdcfc19bec34"/>
  </ds:schemaRefs>
</ds:datastoreItem>
</file>

<file path=customXml/itemProps4.xml><?xml version="1.0" encoding="utf-8"?>
<ds:datastoreItem xmlns:ds="http://schemas.openxmlformats.org/officeDocument/2006/customXml" ds:itemID="{C69D583C-91AE-48BC-A8EC-D5839E1A8C0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280</Words>
  <Characters>1567</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Jim Rockwell</cp:lastModifiedBy>
  <cp:revision>21</cp:revision>
  <cp:lastPrinted>2024-12-02T16:47:00Z</cp:lastPrinted>
  <dcterms:created xsi:type="dcterms:W3CDTF">2024-12-03T16:55:00Z</dcterms:created>
  <dcterms:modified xsi:type="dcterms:W3CDTF">2024-12-30T21:54:00Z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MediaServiceImageTags">
    <vt:lpwstr/>
  </property>
  <property fmtid="{D5CDD505-2E9C-101B-9397-08002B2CF9AE}" pid="4" name="_dlc_DocIdItemGuid">
    <vt:lpwstr>596055e5-5bdb-46a7-bcda-2287cd5b65c1</vt:lpwstr>
  </property>
</Properties>
</file>