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2B7F" w14:textId="77777777" w:rsidR="004D6BBC" w:rsidRDefault="004D6BBC">
      <w:pPr>
        <w:rPr>
          <w:b/>
        </w:rPr>
      </w:pPr>
    </w:p>
    <w:p w14:paraId="46F95CEF" w14:textId="77777777" w:rsidR="004D6BBC" w:rsidRDefault="004D6BBC">
      <w:pPr>
        <w:rPr>
          <w:b/>
        </w:rPr>
      </w:pPr>
    </w:p>
    <w:p w14:paraId="676F26B2" w14:textId="77777777" w:rsidR="00C5716A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Contact:</w:t>
      </w:r>
      <w:r w:rsidRPr="005B0982">
        <w:rPr>
          <w:rFonts w:ascii="Arial" w:hAnsi="Arial" w:cs="Arial"/>
        </w:rPr>
        <w:t xml:space="preserve"> </w:t>
      </w:r>
      <w:r w:rsidR="00F37F39" w:rsidRPr="005B0982">
        <w:rPr>
          <w:rFonts w:ascii="Arial" w:hAnsi="Arial" w:cs="Arial"/>
        </w:rPr>
        <w:t>Jim Rockwell</w:t>
      </w:r>
      <w:r w:rsidRPr="005B0982">
        <w:rPr>
          <w:rFonts w:ascii="Arial" w:hAnsi="Arial" w:cs="Arial"/>
        </w:rPr>
        <w:t xml:space="preserve"> </w:t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  <w:t xml:space="preserve">       </w:t>
      </w:r>
      <w:r w:rsidRPr="005B0982">
        <w:rPr>
          <w:rFonts w:ascii="Arial" w:hAnsi="Arial" w:cs="Arial"/>
          <w:b/>
        </w:rPr>
        <w:t>FOR IMMEDIATE RELEASE</w:t>
      </w:r>
    </w:p>
    <w:p w14:paraId="2E2C6DC1" w14:textId="77777777" w:rsidR="005B789E" w:rsidRPr="005B0982" w:rsidRDefault="00CE0E89">
      <w:pPr>
        <w:rPr>
          <w:rFonts w:ascii="Arial" w:hAnsi="Arial" w:cs="Arial"/>
        </w:rPr>
      </w:pPr>
      <w:r w:rsidRPr="005B0982">
        <w:rPr>
          <w:rFonts w:ascii="Arial" w:hAnsi="Arial" w:cs="Arial"/>
        </w:rPr>
        <w:t>RBI Music</w:t>
      </w:r>
    </w:p>
    <w:p w14:paraId="797B5EF3" w14:textId="77777777" w:rsidR="005B789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Tel:</w:t>
      </w:r>
      <w:r w:rsidR="00322414" w:rsidRPr="005B0982">
        <w:rPr>
          <w:rFonts w:ascii="Arial" w:hAnsi="Arial" w:cs="Arial"/>
        </w:rPr>
        <w:t xml:space="preserve"> </w:t>
      </w:r>
      <w:r w:rsidR="00EB43A1" w:rsidRPr="005B0982">
        <w:rPr>
          <w:rFonts w:ascii="Arial" w:hAnsi="Arial" w:cs="Arial"/>
        </w:rPr>
        <w:t>201-247-7224</w:t>
      </w:r>
    </w:p>
    <w:p w14:paraId="0CF68851" w14:textId="77777777" w:rsidR="007D7DC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Email:</w:t>
      </w:r>
      <w:r w:rsidRPr="005B0982">
        <w:rPr>
          <w:rFonts w:ascii="Arial" w:hAnsi="Arial" w:cs="Arial"/>
        </w:rPr>
        <w:t xml:space="preserve"> </w:t>
      </w:r>
      <w:r w:rsidR="00B63361" w:rsidRPr="005B0982">
        <w:rPr>
          <w:rFonts w:ascii="Arial" w:hAnsi="Arial" w:cs="Arial"/>
        </w:rPr>
        <w:t>jim.rockwell</w:t>
      </w:r>
      <w:r w:rsidR="00EB43A1" w:rsidRPr="005B0982">
        <w:rPr>
          <w:rFonts w:ascii="Arial" w:hAnsi="Arial" w:cs="Arial"/>
        </w:rPr>
        <w:t>@</w:t>
      </w:r>
      <w:r w:rsidR="00652F4F" w:rsidRPr="005B0982">
        <w:rPr>
          <w:rFonts w:ascii="Arial" w:hAnsi="Arial" w:cs="Arial"/>
        </w:rPr>
        <w:t>rbimusic</w:t>
      </w:r>
      <w:r w:rsidR="00EB43A1" w:rsidRPr="005B0982">
        <w:rPr>
          <w:rFonts w:ascii="Arial" w:hAnsi="Arial" w:cs="Arial"/>
        </w:rPr>
        <w:t>.com</w:t>
      </w:r>
    </w:p>
    <w:p w14:paraId="68D83E73" w14:textId="77777777" w:rsidR="005B789E" w:rsidRPr="00BA5614" w:rsidRDefault="005B789E">
      <w:pPr>
        <w:rPr>
          <w:rFonts w:ascii="Arial" w:hAnsi="Arial" w:cs="Arial"/>
        </w:rPr>
      </w:pPr>
    </w:p>
    <w:p w14:paraId="4AE0B65E" w14:textId="771CAA29" w:rsidR="00BA5614" w:rsidRDefault="00B86F11" w:rsidP="008F20E4">
      <w:pPr>
        <w:rPr>
          <w:b/>
          <w:bCs/>
          <w:sz w:val="22"/>
          <w:szCs w:val="22"/>
        </w:rPr>
      </w:pPr>
      <w:r w:rsidRPr="00B86F11">
        <w:rPr>
          <w:rFonts w:ascii="Arial" w:hAnsi="Arial" w:cs="Arial"/>
          <w:b/>
          <w:bCs/>
        </w:rPr>
        <w:t>Toca</w:t>
      </w:r>
      <w:r w:rsidR="0063499D" w:rsidRPr="0063499D">
        <w:rPr>
          <w:rFonts w:ascii="Arial" w:hAnsi="Arial" w:cs="Arial"/>
          <w:b/>
          <w:bCs/>
        </w:rPr>
        <w:t xml:space="preserve"> </w:t>
      </w:r>
      <w:r w:rsidR="00160413" w:rsidRPr="00160413">
        <w:rPr>
          <w:rFonts w:ascii="Arial" w:hAnsi="Arial" w:cs="Arial"/>
          <w:b/>
          <w:bCs/>
        </w:rPr>
        <w:t>Sympatico™ Series Accessory Jingles</w:t>
      </w:r>
      <w:r w:rsidR="00160413">
        <w:rPr>
          <w:rFonts w:ascii="Arial" w:hAnsi="Arial" w:cs="Arial"/>
          <w:b/>
          <w:bCs/>
        </w:rPr>
        <w:t>:</w:t>
      </w:r>
      <w:r w:rsidR="00160413" w:rsidRPr="00160413">
        <w:rPr>
          <w:rFonts w:ascii="Arial" w:hAnsi="Arial" w:cs="Arial"/>
          <w:b/>
          <w:bCs/>
        </w:rPr>
        <w:t xml:space="preserve"> Expanding Sonic Possibilities</w:t>
      </w:r>
      <w:r w:rsidR="007362D7">
        <w:rPr>
          <w:rFonts w:ascii="Arial" w:hAnsi="Arial" w:cs="Arial"/>
          <w:b/>
          <w:bCs/>
        </w:rPr>
        <w:br/>
      </w:r>
    </w:p>
    <w:p w14:paraId="29C0FFE7" w14:textId="1E9ADF44" w:rsidR="008605E4" w:rsidRDefault="00BA5614" w:rsidP="008605E4">
      <w:pPr>
        <w:rPr>
          <w:rFonts w:ascii="Arial" w:hAnsi="Arial"/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18240FB" wp14:editId="11DD4BBA">
            <wp:simplePos x="0" y="0"/>
            <wp:positionH relativeFrom="margin">
              <wp:posOffset>-8890</wp:posOffset>
            </wp:positionH>
            <wp:positionV relativeFrom="margin">
              <wp:posOffset>1609090</wp:posOffset>
            </wp:positionV>
            <wp:extent cx="1596390" cy="1064895"/>
            <wp:effectExtent l="0" t="0" r="381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14">
        <w:rPr>
          <w:rFonts w:ascii="Arial" w:eastAsiaTheme="minorEastAsia" w:hAnsi="Arial"/>
          <w:bCs/>
          <w:noProof/>
          <w:sz w:val="22"/>
          <w:szCs w:val="22"/>
        </w:rPr>
        <w:t>T</w:t>
      </w:r>
      <w:r w:rsidR="008605E4">
        <w:rPr>
          <w:rFonts w:ascii="Arial" w:hAnsi="Arial"/>
          <w:bCs/>
          <w:noProof/>
          <w:sz w:val="22"/>
          <w:szCs w:val="22"/>
        </w:rPr>
        <w:t xml:space="preserve">oca </w:t>
      </w:r>
      <w:r w:rsidR="0042609F">
        <w:rPr>
          <w:rFonts w:ascii="Arial" w:hAnsi="Arial"/>
          <w:bCs/>
          <w:noProof/>
          <w:sz w:val="22"/>
          <w:szCs w:val="22"/>
        </w:rPr>
        <w:t>Percussion</w:t>
      </w:r>
      <w:r w:rsidR="002C21BF" w:rsidRPr="002C21BF">
        <w:rPr>
          <w:rFonts w:ascii="Arial" w:hAnsi="Arial"/>
          <w:bCs/>
          <w:noProof/>
          <w:sz w:val="22"/>
          <w:szCs w:val="22"/>
        </w:rPr>
        <w:t xml:space="preserve"> announce</w:t>
      </w:r>
      <w:r w:rsidR="002C21BF">
        <w:rPr>
          <w:rFonts w:ascii="Arial" w:hAnsi="Arial"/>
          <w:bCs/>
          <w:noProof/>
          <w:sz w:val="22"/>
          <w:szCs w:val="22"/>
        </w:rPr>
        <w:t>s</w:t>
      </w:r>
      <w:r w:rsidR="002C21BF" w:rsidRPr="002C21BF">
        <w:rPr>
          <w:rFonts w:ascii="Arial" w:hAnsi="Arial"/>
          <w:bCs/>
          <w:noProof/>
          <w:sz w:val="22"/>
          <w:szCs w:val="22"/>
        </w:rPr>
        <w:t xml:space="preserve"> the release of the Toca Sympatico Series Accessory Jingles</w:t>
      </w:r>
      <w:r w:rsidR="002C21BF">
        <w:rPr>
          <w:rFonts w:ascii="Arial" w:hAnsi="Arial"/>
          <w:bCs/>
          <w:noProof/>
          <w:sz w:val="22"/>
          <w:szCs w:val="22"/>
        </w:rPr>
        <w:t xml:space="preserve"> - </w:t>
      </w:r>
      <w:r w:rsidR="002C21BF" w:rsidRPr="002C21BF">
        <w:rPr>
          <w:rFonts w:ascii="Arial" w:hAnsi="Arial"/>
          <w:bCs/>
          <w:noProof/>
          <w:sz w:val="22"/>
          <w:szCs w:val="22"/>
        </w:rPr>
        <w:t>a groundbreaking addition to the already revolutionary Sympatico System</w:t>
      </w:r>
      <w:r w:rsidR="002C21BF">
        <w:rPr>
          <w:rFonts w:ascii="Arial" w:hAnsi="Arial"/>
          <w:bCs/>
          <w:noProof/>
          <w:sz w:val="22"/>
          <w:szCs w:val="22"/>
        </w:rPr>
        <w:t xml:space="preserve"> Drums and Heads</w:t>
      </w:r>
      <w:r w:rsidR="002C21BF" w:rsidRPr="002C21BF">
        <w:rPr>
          <w:rFonts w:ascii="Arial" w:hAnsi="Arial"/>
          <w:bCs/>
          <w:noProof/>
          <w:sz w:val="22"/>
          <w:szCs w:val="22"/>
        </w:rPr>
        <w:t>. As a response to the resounding success of the Sympatico System, these easily attachable accessories further enhance the sound possibilities for drummers in both recreational and educational settings.</w:t>
      </w:r>
    </w:p>
    <w:p w14:paraId="6C260CE5" w14:textId="77777777" w:rsidR="00CB5B9B" w:rsidRPr="008605E4" w:rsidRDefault="00CB5B9B" w:rsidP="008605E4">
      <w:pPr>
        <w:rPr>
          <w:rFonts w:ascii="Arial" w:hAnsi="Arial"/>
          <w:bCs/>
          <w:noProof/>
          <w:sz w:val="22"/>
          <w:szCs w:val="22"/>
        </w:rPr>
      </w:pPr>
    </w:p>
    <w:p w14:paraId="0AC98E14" w14:textId="77777777" w:rsidR="0042609F" w:rsidRDefault="002C21BF" w:rsidP="0042609F">
      <w:pPr>
        <w:rPr>
          <w:rFonts w:ascii="Arial" w:hAnsi="Arial"/>
          <w:bCs/>
          <w:noProof/>
          <w:sz w:val="22"/>
          <w:szCs w:val="22"/>
        </w:rPr>
      </w:pPr>
      <w:r w:rsidRPr="002C21BF">
        <w:rPr>
          <w:rFonts w:ascii="Arial" w:hAnsi="Arial"/>
          <w:bCs/>
          <w:noProof/>
          <w:sz w:val="22"/>
          <w:szCs w:val="22"/>
        </w:rPr>
        <w:t>The Sympatico System has gained acclaim for its innovative and proprietary internal tuning design. The tuning mechanism is hidden inside the drum, providing a unique and customizable sound that resonates with drummers of all levels.</w:t>
      </w:r>
    </w:p>
    <w:p w14:paraId="715C437E" w14:textId="77777777" w:rsidR="002C21BF" w:rsidRPr="0042609F" w:rsidRDefault="002C21BF" w:rsidP="0042609F">
      <w:pPr>
        <w:rPr>
          <w:rFonts w:ascii="Arial" w:hAnsi="Arial"/>
          <w:bCs/>
          <w:noProof/>
          <w:sz w:val="22"/>
          <w:szCs w:val="22"/>
        </w:rPr>
      </w:pPr>
    </w:p>
    <w:p w14:paraId="7B963BBF" w14:textId="03BD2BA8" w:rsidR="0042609F" w:rsidRDefault="002C21BF" w:rsidP="008605E4">
      <w:pPr>
        <w:rPr>
          <w:rFonts w:ascii="Arial" w:hAnsi="Arial"/>
          <w:bCs/>
          <w:noProof/>
          <w:sz w:val="22"/>
          <w:szCs w:val="22"/>
        </w:rPr>
      </w:pPr>
      <w:r w:rsidRPr="002C21BF">
        <w:rPr>
          <w:rFonts w:ascii="Arial" w:hAnsi="Arial"/>
          <w:bCs/>
          <w:noProof/>
          <w:sz w:val="22"/>
          <w:szCs w:val="22"/>
        </w:rPr>
        <w:t xml:space="preserve">The Sympatico System, consisting of Nesting Djembes, Nesting Tom-Toms, Nesting Djun-Djuns, Stacking Ashikos, Gathering Drums, and Tubadoras, now welcomes </w:t>
      </w:r>
      <w:r w:rsidR="00AB640A">
        <w:rPr>
          <w:rFonts w:ascii="Arial" w:hAnsi="Arial"/>
          <w:bCs/>
          <w:noProof/>
          <w:sz w:val="22"/>
          <w:szCs w:val="22"/>
        </w:rPr>
        <w:t>a new</w:t>
      </w:r>
      <w:r w:rsidRPr="002C21BF">
        <w:rPr>
          <w:rFonts w:ascii="Arial" w:hAnsi="Arial"/>
          <w:bCs/>
          <w:noProof/>
          <w:sz w:val="22"/>
          <w:szCs w:val="22"/>
        </w:rPr>
        <w:t xml:space="preserve"> accessory sound,</w:t>
      </w:r>
      <w:r>
        <w:rPr>
          <w:rFonts w:ascii="Arial" w:hAnsi="Arial"/>
          <w:bCs/>
          <w:noProof/>
          <w:sz w:val="22"/>
          <w:szCs w:val="22"/>
        </w:rPr>
        <w:t xml:space="preserve"> ji</w:t>
      </w:r>
      <w:r w:rsidR="00AB640A">
        <w:rPr>
          <w:rFonts w:ascii="Arial" w:hAnsi="Arial"/>
          <w:bCs/>
          <w:noProof/>
          <w:sz w:val="22"/>
          <w:szCs w:val="22"/>
        </w:rPr>
        <w:t>ngles</w:t>
      </w:r>
      <w:r>
        <w:rPr>
          <w:rFonts w:ascii="Arial" w:hAnsi="Arial"/>
          <w:bCs/>
          <w:noProof/>
          <w:sz w:val="22"/>
          <w:szCs w:val="22"/>
        </w:rPr>
        <w:t>,</w:t>
      </w:r>
      <w:r w:rsidRPr="002C21BF">
        <w:rPr>
          <w:rFonts w:ascii="Arial" w:hAnsi="Arial"/>
          <w:bCs/>
          <w:noProof/>
          <w:sz w:val="22"/>
          <w:szCs w:val="22"/>
        </w:rPr>
        <w:t xml:space="preserve"> offering a vast array of sonic possibilities. Drummers can</w:t>
      </w:r>
      <w:r w:rsidR="00AB640A">
        <w:rPr>
          <w:rFonts w:ascii="Arial" w:hAnsi="Arial"/>
          <w:bCs/>
          <w:noProof/>
          <w:sz w:val="22"/>
          <w:szCs w:val="22"/>
        </w:rPr>
        <w:t xml:space="preserve"> use the jingle accessory</w:t>
      </w:r>
      <w:r w:rsidRPr="002C21BF">
        <w:rPr>
          <w:rFonts w:ascii="Arial" w:hAnsi="Arial"/>
          <w:bCs/>
          <w:noProof/>
          <w:sz w:val="22"/>
          <w:szCs w:val="22"/>
        </w:rPr>
        <w:t xml:space="preserve"> with the head on the drum or detach it to use as a frame drum, providing even more creative flexibility.</w:t>
      </w:r>
    </w:p>
    <w:p w14:paraId="4D7EFBB5" w14:textId="77777777" w:rsidR="002C21BF" w:rsidRPr="008605E4" w:rsidRDefault="002C21BF" w:rsidP="008605E4">
      <w:pPr>
        <w:rPr>
          <w:rFonts w:ascii="Arial" w:hAnsi="Arial"/>
          <w:bCs/>
          <w:noProof/>
          <w:sz w:val="22"/>
          <w:szCs w:val="22"/>
        </w:rPr>
      </w:pPr>
    </w:p>
    <w:p w14:paraId="1B8B2932" w14:textId="412E4114" w:rsidR="0042609F" w:rsidRDefault="002C21BF" w:rsidP="008605E4">
      <w:pPr>
        <w:rPr>
          <w:rFonts w:ascii="Arial" w:hAnsi="Arial"/>
          <w:bCs/>
          <w:noProof/>
          <w:sz w:val="22"/>
          <w:szCs w:val="22"/>
        </w:rPr>
      </w:pPr>
      <w:r w:rsidRPr="002C21BF">
        <w:rPr>
          <w:rFonts w:ascii="Arial" w:hAnsi="Arial"/>
          <w:bCs/>
          <w:noProof/>
          <w:sz w:val="22"/>
          <w:szCs w:val="22"/>
        </w:rPr>
        <w:t>Jim Rockwell, Marketing and Product Manager for Toca Percussion, expresse</w:t>
      </w:r>
      <w:r>
        <w:rPr>
          <w:rFonts w:ascii="Arial" w:hAnsi="Arial"/>
          <w:bCs/>
          <w:noProof/>
          <w:sz w:val="22"/>
          <w:szCs w:val="22"/>
        </w:rPr>
        <w:t>d</w:t>
      </w:r>
      <w:r w:rsidRPr="002C21BF">
        <w:rPr>
          <w:rFonts w:ascii="Arial" w:hAnsi="Arial"/>
          <w:bCs/>
          <w:noProof/>
          <w:sz w:val="22"/>
          <w:szCs w:val="22"/>
        </w:rPr>
        <w:t xml:space="preserve"> his enthusiasm stating, "This expansion of the Sympatico System opens up an incredible range of sound variations. The easily attachable jingles, with their hook and loop mechanism, empower</w:t>
      </w:r>
      <w:r w:rsidR="00AB640A">
        <w:rPr>
          <w:rFonts w:ascii="Arial" w:hAnsi="Arial"/>
          <w:bCs/>
          <w:noProof/>
          <w:sz w:val="22"/>
          <w:szCs w:val="22"/>
        </w:rPr>
        <w:t>s</w:t>
      </w:r>
      <w:r w:rsidRPr="002C21BF">
        <w:rPr>
          <w:rFonts w:ascii="Arial" w:hAnsi="Arial"/>
          <w:bCs/>
          <w:noProof/>
          <w:sz w:val="22"/>
          <w:szCs w:val="22"/>
        </w:rPr>
        <w:t xml:space="preserve"> drummers to explore new sonic territories effortlessly."</w:t>
      </w:r>
    </w:p>
    <w:p w14:paraId="44B81FDB" w14:textId="77777777" w:rsidR="0042609F" w:rsidRPr="0011298A" w:rsidRDefault="0042609F" w:rsidP="008605E4">
      <w:pPr>
        <w:rPr>
          <w:bCs/>
          <w:sz w:val="22"/>
          <w:szCs w:val="22"/>
        </w:rPr>
      </w:pPr>
    </w:p>
    <w:p w14:paraId="66AAF357" w14:textId="77777777" w:rsidR="001F6538" w:rsidRPr="005B0982" w:rsidRDefault="00F2753A" w:rsidP="001F6538">
      <w:pPr>
        <w:rPr>
          <w:rFonts w:ascii="Arial" w:hAnsi="Arial" w:cs="Arial"/>
          <w:bCs/>
          <w:sz w:val="22"/>
          <w:szCs w:val="22"/>
        </w:rPr>
      </w:pPr>
      <w:r w:rsidRPr="005B0982">
        <w:rPr>
          <w:rFonts w:ascii="Arial" w:hAnsi="Arial" w:cs="Arial"/>
          <w:bCs/>
          <w:sz w:val="22"/>
          <w:szCs w:val="22"/>
        </w:rPr>
        <w:t>t</w:t>
      </w:r>
      <w:r w:rsidR="00965080" w:rsidRPr="005B0982">
        <w:rPr>
          <w:rFonts w:ascii="Arial" w:hAnsi="Arial" w:cs="Arial"/>
          <w:bCs/>
          <w:sz w:val="22"/>
          <w:szCs w:val="22"/>
        </w:rPr>
        <w:t>ocapercussion.com</w:t>
      </w:r>
    </w:p>
    <w:p w14:paraId="47464831" w14:textId="77777777" w:rsidR="00B42957" w:rsidRDefault="003D1B22" w:rsidP="00EB35E2">
      <w:pPr>
        <w:rPr>
          <w:rFonts w:ascii="Arial" w:hAnsi="Arial" w:cs="Arial"/>
          <w:sz w:val="22"/>
          <w:szCs w:val="22"/>
        </w:rPr>
      </w:pPr>
      <w:r w:rsidRPr="005B0982">
        <w:rPr>
          <w:rFonts w:ascii="Arial" w:hAnsi="Arial" w:cs="Arial"/>
          <w:sz w:val="22"/>
          <w:szCs w:val="22"/>
        </w:rPr>
        <w:t>rbimusic.com</w:t>
      </w:r>
    </w:p>
    <w:p w14:paraId="6E4C55BE" w14:textId="77777777" w:rsidR="00FF0ADB" w:rsidRDefault="00FF0ADB" w:rsidP="00EB35E2">
      <w:pPr>
        <w:rPr>
          <w:rFonts w:ascii="Arial" w:hAnsi="Arial" w:cs="Arial"/>
          <w:sz w:val="22"/>
          <w:szCs w:val="22"/>
        </w:rPr>
      </w:pPr>
    </w:p>
    <w:sectPr w:rsidR="00FF0ADB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3E92" w14:textId="77777777" w:rsidR="003E6966" w:rsidRDefault="003E6966" w:rsidP="005B789E">
      <w:r>
        <w:separator/>
      </w:r>
    </w:p>
  </w:endnote>
  <w:endnote w:type="continuationSeparator" w:id="0">
    <w:p w14:paraId="7EEA7CAD" w14:textId="77777777" w:rsidR="003E6966" w:rsidRDefault="003E6966" w:rsidP="005B789E">
      <w:r>
        <w:continuationSeparator/>
      </w:r>
    </w:p>
  </w:endnote>
  <w:endnote w:type="continuationNotice" w:id="1">
    <w:p w14:paraId="06FF99C9" w14:textId="77777777" w:rsidR="003E6966" w:rsidRDefault="003E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951" w14:textId="777777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280A92E8" wp14:editId="38B28727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AA0D" w14:textId="77777777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17B197B5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C5F0" w14:textId="77777777" w:rsidR="003E6966" w:rsidRDefault="003E6966" w:rsidP="005B789E">
      <w:r>
        <w:separator/>
      </w:r>
    </w:p>
  </w:footnote>
  <w:footnote w:type="continuationSeparator" w:id="0">
    <w:p w14:paraId="1275B465" w14:textId="77777777" w:rsidR="003E6966" w:rsidRDefault="003E6966" w:rsidP="005B789E">
      <w:r>
        <w:continuationSeparator/>
      </w:r>
    </w:p>
  </w:footnote>
  <w:footnote w:type="continuationNotice" w:id="1">
    <w:p w14:paraId="479865E7" w14:textId="77777777" w:rsidR="003E6966" w:rsidRDefault="003E6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503F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5713BD26" wp14:editId="2B4C4548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E14"/>
    <w:multiLevelType w:val="multilevel"/>
    <w:tmpl w:val="9C1E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12D2E"/>
    <w:multiLevelType w:val="multilevel"/>
    <w:tmpl w:val="EE56E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C1EDA"/>
    <w:multiLevelType w:val="multilevel"/>
    <w:tmpl w:val="7AD81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12762">
    <w:abstractNumId w:val="1"/>
  </w:num>
  <w:num w:numId="2" w16cid:durableId="730274558">
    <w:abstractNumId w:val="2"/>
  </w:num>
  <w:num w:numId="3" w16cid:durableId="1875078148">
    <w:abstractNumId w:val="3"/>
  </w:num>
  <w:num w:numId="4" w16cid:durableId="83284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017AD8"/>
    <w:rsid w:val="00040EDC"/>
    <w:rsid w:val="000425BA"/>
    <w:rsid w:val="00043C02"/>
    <w:rsid w:val="00061FB0"/>
    <w:rsid w:val="00072BCB"/>
    <w:rsid w:val="00076302"/>
    <w:rsid w:val="00082420"/>
    <w:rsid w:val="000907D3"/>
    <w:rsid w:val="000945FB"/>
    <w:rsid w:val="000A6343"/>
    <w:rsid w:val="000B63B4"/>
    <w:rsid w:val="000B6CA7"/>
    <w:rsid w:val="000D1FF7"/>
    <w:rsid w:val="0011298A"/>
    <w:rsid w:val="00142D48"/>
    <w:rsid w:val="001446D1"/>
    <w:rsid w:val="00156348"/>
    <w:rsid w:val="00160413"/>
    <w:rsid w:val="00177B2E"/>
    <w:rsid w:val="0019093D"/>
    <w:rsid w:val="001C0082"/>
    <w:rsid w:val="001D0E1D"/>
    <w:rsid w:val="001F1DEC"/>
    <w:rsid w:val="001F6538"/>
    <w:rsid w:val="001F70A7"/>
    <w:rsid w:val="0020610E"/>
    <w:rsid w:val="00210C64"/>
    <w:rsid w:val="002130A7"/>
    <w:rsid w:val="00263E21"/>
    <w:rsid w:val="002A71D8"/>
    <w:rsid w:val="002C21BF"/>
    <w:rsid w:val="002D2B97"/>
    <w:rsid w:val="002D49BA"/>
    <w:rsid w:val="00314DD2"/>
    <w:rsid w:val="00322414"/>
    <w:rsid w:val="00323F66"/>
    <w:rsid w:val="003244C1"/>
    <w:rsid w:val="00346A1C"/>
    <w:rsid w:val="00385552"/>
    <w:rsid w:val="003C3981"/>
    <w:rsid w:val="003C43BA"/>
    <w:rsid w:val="003D1B22"/>
    <w:rsid w:val="003D30D7"/>
    <w:rsid w:val="003E6966"/>
    <w:rsid w:val="0042609F"/>
    <w:rsid w:val="0044349C"/>
    <w:rsid w:val="00463EDF"/>
    <w:rsid w:val="00486960"/>
    <w:rsid w:val="00492191"/>
    <w:rsid w:val="004930BD"/>
    <w:rsid w:val="004A2246"/>
    <w:rsid w:val="004A49F3"/>
    <w:rsid w:val="004B5C94"/>
    <w:rsid w:val="004C0B26"/>
    <w:rsid w:val="004D0C35"/>
    <w:rsid w:val="004D22F1"/>
    <w:rsid w:val="004D6BBC"/>
    <w:rsid w:val="004F6AC8"/>
    <w:rsid w:val="004F7FF6"/>
    <w:rsid w:val="005234CD"/>
    <w:rsid w:val="00526B56"/>
    <w:rsid w:val="00530076"/>
    <w:rsid w:val="00530A90"/>
    <w:rsid w:val="00530F02"/>
    <w:rsid w:val="00585767"/>
    <w:rsid w:val="005A234D"/>
    <w:rsid w:val="005A528F"/>
    <w:rsid w:val="005B0982"/>
    <w:rsid w:val="005B3A2A"/>
    <w:rsid w:val="005B789E"/>
    <w:rsid w:val="005C07FF"/>
    <w:rsid w:val="005F303E"/>
    <w:rsid w:val="005F3F85"/>
    <w:rsid w:val="005F6C80"/>
    <w:rsid w:val="00615B62"/>
    <w:rsid w:val="0063499D"/>
    <w:rsid w:val="006453C0"/>
    <w:rsid w:val="00652F4F"/>
    <w:rsid w:val="006D1190"/>
    <w:rsid w:val="006E1DA1"/>
    <w:rsid w:val="006F0C1C"/>
    <w:rsid w:val="0070462C"/>
    <w:rsid w:val="00715061"/>
    <w:rsid w:val="007362D7"/>
    <w:rsid w:val="007412A0"/>
    <w:rsid w:val="00744B7D"/>
    <w:rsid w:val="007501D4"/>
    <w:rsid w:val="007C35ED"/>
    <w:rsid w:val="007D7DCE"/>
    <w:rsid w:val="007E6588"/>
    <w:rsid w:val="007F76A6"/>
    <w:rsid w:val="008419FE"/>
    <w:rsid w:val="0084742B"/>
    <w:rsid w:val="008605E4"/>
    <w:rsid w:val="00866DAE"/>
    <w:rsid w:val="00875566"/>
    <w:rsid w:val="008B4C73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D2B3D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B640A"/>
    <w:rsid w:val="00B16C60"/>
    <w:rsid w:val="00B21642"/>
    <w:rsid w:val="00B218C1"/>
    <w:rsid w:val="00B301DE"/>
    <w:rsid w:val="00B42957"/>
    <w:rsid w:val="00B5109B"/>
    <w:rsid w:val="00B63361"/>
    <w:rsid w:val="00B72AEE"/>
    <w:rsid w:val="00B86F11"/>
    <w:rsid w:val="00BA388A"/>
    <w:rsid w:val="00BA4A9C"/>
    <w:rsid w:val="00BA5614"/>
    <w:rsid w:val="00BC373E"/>
    <w:rsid w:val="00BC4C4D"/>
    <w:rsid w:val="00BE0446"/>
    <w:rsid w:val="00BE05EA"/>
    <w:rsid w:val="00C03921"/>
    <w:rsid w:val="00C21470"/>
    <w:rsid w:val="00C31DF4"/>
    <w:rsid w:val="00C3741D"/>
    <w:rsid w:val="00C376C1"/>
    <w:rsid w:val="00C46DE9"/>
    <w:rsid w:val="00C50C6E"/>
    <w:rsid w:val="00C56D1B"/>
    <w:rsid w:val="00C5716A"/>
    <w:rsid w:val="00C83ECE"/>
    <w:rsid w:val="00C848E5"/>
    <w:rsid w:val="00C8569D"/>
    <w:rsid w:val="00C90AC8"/>
    <w:rsid w:val="00CB5B9B"/>
    <w:rsid w:val="00CE0E89"/>
    <w:rsid w:val="00D005A9"/>
    <w:rsid w:val="00D21F19"/>
    <w:rsid w:val="00D306B4"/>
    <w:rsid w:val="00D3262D"/>
    <w:rsid w:val="00D3417C"/>
    <w:rsid w:val="00D57904"/>
    <w:rsid w:val="00D774AD"/>
    <w:rsid w:val="00D8468D"/>
    <w:rsid w:val="00D879BF"/>
    <w:rsid w:val="00DF2879"/>
    <w:rsid w:val="00DF2F98"/>
    <w:rsid w:val="00DF5BCC"/>
    <w:rsid w:val="00E008DD"/>
    <w:rsid w:val="00E042F6"/>
    <w:rsid w:val="00E23315"/>
    <w:rsid w:val="00E27FA8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02DE"/>
    <w:rsid w:val="00F93302"/>
    <w:rsid w:val="00FA33F1"/>
    <w:rsid w:val="00FA36A1"/>
    <w:rsid w:val="00FB5C2A"/>
    <w:rsid w:val="00FC0AD2"/>
    <w:rsid w:val="00FD7A60"/>
    <w:rsid w:val="00FF0ADB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547052"/>
  <w14:defaultImageDpi w14:val="300"/>
  <w15:docId w15:val="{9C0168AF-29DA-C84F-A027-F7947E47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9F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F35A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BA56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6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60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4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748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0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774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0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006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970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3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rockwell/Library/CloudStorage/OneDrive-RhythmBandInstruments,LLC/RBI%20Official%20Marketing%20Materials/Press%20Releases/WIP/Toca/Sympatico%20Accessories/Sympatico%20Accessory%20Snares%20and%20Jing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2KDQWWA6M2HZ-1797715284-136605</_dlc_DocId>
    <_dlc_DocIdUrl xmlns="ee5a2d30-1b69-4bbc-a828-cff1e13813d4">
      <Url>https://rhythmband.sharepoint.com/sites/RBIProductMediaLibrary/_layouts/15/DocIdRedir.aspx?ID=2KDQWWA6M2HZ-1797715284-136605</Url>
      <Description>2KDQWWA6M2HZ-1797715284-136605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2F5A52-9B5D-4B89-A0D1-B5DEA5CEEB9C}"/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Sympatico Accessory Snares and Jingles.dotx</Template>
  <TotalTime>8</TotalTime>
  <Pages>1</Pages>
  <Words>212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Rockwell</cp:lastModifiedBy>
  <cp:revision>4</cp:revision>
  <cp:lastPrinted>2020-12-22T21:08:00Z</cp:lastPrinted>
  <dcterms:created xsi:type="dcterms:W3CDTF">2023-12-05T22:17:00Z</dcterms:created>
  <dcterms:modified xsi:type="dcterms:W3CDTF">2023-12-13T16:44:00Z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58928aa2-2a80-4782-aaa8-2465f669eb17</vt:lpwstr>
  </property>
  <property fmtid="{D5CDD505-2E9C-101B-9397-08002B2CF9AE}" pid="4" name="MediaServiceImageTags">
    <vt:lpwstr/>
  </property>
</Properties>
</file>