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E8D89" w14:textId="77777777" w:rsidR="004D6BBC" w:rsidRDefault="004D6BBC">
      <w:pPr>
        <w:rPr>
          <w:b/>
        </w:rPr>
      </w:pPr>
    </w:p>
    <w:p w14:paraId="77A8A6E5" w14:textId="77777777" w:rsidR="004D6BBC" w:rsidRDefault="004D6BBC">
      <w:pPr>
        <w:rPr>
          <w:b/>
        </w:rPr>
      </w:pPr>
    </w:p>
    <w:p w14:paraId="5E24F668" w14:textId="66347E57" w:rsidR="00C5716A" w:rsidRDefault="005B789E">
      <w:r w:rsidRPr="005B789E">
        <w:rPr>
          <w:b/>
        </w:rPr>
        <w:t>Contact:</w:t>
      </w:r>
      <w:r>
        <w:t xml:space="preserve"> </w:t>
      </w:r>
      <w:r w:rsidR="00F37F39">
        <w:t>Jim Rockwell</w:t>
      </w:r>
      <w:r>
        <w:t xml:space="preserve"> </w:t>
      </w:r>
      <w:r>
        <w:tab/>
      </w:r>
      <w:r>
        <w:tab/>
      </w:r>
      <w:r>
        <w:tab/>
      </w:r>
      <w:r>
        <w:tab/>
      </w:r>
      <w:r>
        <w:tab/>
      </w:r>
      <w:r>
        <w:tab/>
        <w:t xml:space="preserve">       </w:t>
      </w:r>
      <w:r w:rsidRPr="005B789E">
        <w:rPr>
          <w:b/>
        </w:rPr>
        <w:t>FOR IMMEDIATE RELEASE</w:t>
      </w:r>
    </w:p>
    <w:p w14:paraId="4B0DEF6A" w14:textId="1E560AE6" w:rsidR="005B789E" w:rsidRDefault="00CE0E89">
      <w:r>
        <w:t>RBI Music</w:t>
      </w:r>
    </w:p>
    <w:p w14:paraId="70A6841B" w14:textId="28539573" w:rsidR="005B789E" w:rsidRDefault="005B789E">
      <w:r w:rsidRPr="005B789E">
        <w:rPr>
          <w:b/>
        </w:rPr>
        <w:t>Tel:</w:t>
      </w:r>
      <w:r w:rsidR="00322414">
        <w:t xml:space="preserve"> </w:t>
      </w:r>
      <w:r w:rsidR="00EB43A1" w:rsidRPr="00EB43A1">
        <w:t>201-247-7224</w:t>
      </w:r>
    </w:p>
    <w:p w14:paraId="3F26EE67" w14:textId="01DC439C" w:rsidR="007D7DCE" w:rsidRDefault="005B789E">
      <w:r w:rsidRPr="005B789E">
        <w:rPr>
          <w:b/>
        </w:rPr>
        <w:t>Email:</w:t>
      </w:r>
      <w:r>
        <w:t xml:space="preserve"> </w:t>
      </w:r>
      <w:r w:rsidR="00652F4F">
        <w:t>marketing</w:t>
      </w:r>
      <w:r w:rsidR="00EB43A1" w:rsidRPr="00EB43A1">
        <w:t>@</w:t>
      </w:r>
      <w:r w:rsidR="00652F4F">
        <w:t>rbimusic</w:t>
      </w:r>
      <w:r w:rsidR="00EB43A1" w:rsidRPr="00EB43A1">
        <w:t>.com</w:t>
      </w:r>
    </w:p>
    <w:p w14:paraId="47A3C0C5" w14:textId="77777777" w:rsidR="005B789E" w:rsidRDefault="005B789E"/>
    <w:p w14:paraId="476EFE0E" w14:textId="7E69C413" w:rsidR="00C21470" w:rsidRDefault="00D774AD" w:rsidP="008F20E4">
      <w:pPr>
        <w:rPr>
          <w:b/>
        </w:rPr>
      </w:pPr>
      <w:r w:rsidRPr="00D774AD">
        <w:rPr>
          <w:b/>
        </w:rPr>
        <w:t>Toca Percussion Introduces Two New Drum Set Timbales with Snares for Enhanced Sound Palette</w:t>
      </w:r>
    </w:p>
    <w:p w14:paraId="3A93FEB8" w14:textId="5A9FAF62" w:rsidR="00D774AD" w:rsidRDefault="00D774AD" w:rsidP="008F20E4">
      <w:pPr>
        <w:rPr>
          <w:b/>
        </w:rPr>
      </w:pPr>
    </w:p>
    <w:p w14:paraId="3B183AF0" w14:textId="1D81A224" w:rsidR="00D774AD" w:rsidRDefault="003244C1" w:rsidP="008F20E4">
      <w:pPr>
        <w:rPr>
          <w:b/>
          <w:bCs/>
          <w:sz w:val="22"/>
          <w:szCs w:val="22"/>
        </w:rPr>
      </w:pPr>
      <w:r>
        <w:rPr>
          <w:bCs/>
          <w:noProof/>
          <w:sz w:val="22"/>
          <w:szCs w:val="22"/>
          <w:lang w:eastAsia="en-US"/>
        </w:rPr>
        <w:drawing>
          <wp:anchor distT="0" distB="0" distL="114300" distR="114300" simplePos="0" relativeHeight="251658240" behindDoc="0" locked="0" layoutInCell="1" allowOverlap="1" wp14:anchorId="71BDC360" wp14:editId="1894C456">
            <wp:simplePos x="0" y="0"/>
            <wp:positionH relativeFrom="margin">
              <wp:posOffset>-1905</wp:posOffset>
            </wp:positionH>
            <wp:positionV relativeFrom="margin">
              <wp:posOffset>1791970</wp:posOffset>
            </wp:positionV>
            <wp:extent cx="2919730" cy="1225550"/>
            <wp:effectExtent l="0" t="0" r="127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stretch>
                      <a:fillRect/>
                    </a:stretch>
                  </pic:blipFill>
                  <pic:spPr>
                    <a:xfrm>
                      <a:off x="0" y="0"/>
                      <a:ext cx="2919730" cy="1225550"/>
                    </a:xfrm>
                    <a:prstGeom prst="rect">
                      <a:avLst/>
                    </a:prstGeom>
                  </pic:spPr>
                </pic:pic>
              </a:graphicData>
            </a:graphic>
            <wp14:sizeRelH relativeFrom="margin">
              <wp14:pctWidth>0</wp14:pctWidth>
            </wp14:sizeRelH>
            <wp14:sizeRelV relativeFrom="margin">
              <wp14:pctHeight>0</wp14:pctHeight>
            </wp14:sizeRelV>
          </wp:anchor>
        </w:drawing>
      </w:r>
    </w:p>
    <w:p w14:paraId="4AF8376F" w14:textId="454FB28D" w:rsidR="00EF1F51" w:rsidRDefault="00D774AD" w:rsidP="002A71D8">
      <w:pPr>
        <w:rPr>
          <w:bCs/>
          <w:noProof/>
          <w:sz w:val="22"/>
          <w:szCs w:val="22"/>
          <w:lang w:eastAsia="en-US"/>
        </w:rPr>
      </w:pPr>
      <w:r w:rsidRPr="00D774AD">
        <w:rPr>
          <w:bCs/>
          <w:noProof/>
          <w:sz w:val="22"/>
          <w:szCs w:val="22"/>
          <w:lang w:eastAsia="en-US"/>
        </w:rPr>
        <w:t>Toca Percussion, the world-renowned percussion instrument brand, is thrilled to announce the release of two new drum set timbales, equipped with snares. These innovative new instruments provide drummers with an expanded range of sound options, and are perfect for drummers looking to add new elements to their music.</w:t>
      </w:r>
    </w:p>
    <w:p w14:paraId="1508CB86" w14:textId="77777777" w:rsidR="00D774AD" w:rsidRDefault="00D774AD" w:rsidP="002A71D8">
      <w:pPr>
        <w:rPr>
          <w:bCs/>
          <w:sz w:val="22"/>
          <w:szCs w:val="22"/>
        </w:rPr>
      </w:pPr>
    </w:p>
    <w:p w14:paraId="0812144F" w14:textId="1FF1E3F4" w:rsidR="00D774AD" w:rsidRDefault="00D774AD" w:rsidP="00D774AD">
      <w:pPr>
        <w:rPr>
          <w:bCs/>
          <w:sz w:val="22"/>
          <w:szCs w:val="22"/>
        </w:rPr>
      </w:pPr>
      <w:r w:rsidRPr="00D774AD">
        <w:rPr>
          <w:bCs/>
          <w:sz w:val="22"/>
          <w:szCs w:val="22"/>
        </w:rPr>
        <w:t xml:space="preserve">The first of these two new timbales </w:t>
      </w:r>
      <w:proofErr w:type="gramStart"/>
      <w:r w:rsidRPr="00D774AD">
        <w:rPr>
          <w:bCs/>
          <w:sz w:val="22"/>
          <w:szCs w:val="22"/>
        </w:rPr>
        <w:t>is</w:t>
      </w:r>
      <w:proofErr w:type="gramEnd"/>
      <w:r w:rsidRPr="00D774AD">
        <w:rPr>
          <w:bCs/>
          <w:sz w:val="22"/>
          <w:szCs w:val="22"/>
        </w:rPr>
        <w:t xml:space="preserve"> the 12” x 4” version, which features a stunning stainless steel finish. The smaller head size of this timbale makes it easy to place in tighter spaces, while the steel shells provide maximum sustain, brightness, and clarity. What's more, this timbale comes equipped with a snare, enabling drummers to easily transition from a unique timbale sound to a snappy snare sound.</w:t>
      </w:r>
    </w:p>
    <w:p w14:paraId="2202A565" w14:textId="77777777" w:rsidR="00D774AD" w:rsidRPr="00D774AD" w:rsidRDefault="00D774AD" w:rsidP="00D774AD">
      <w:pPr>
        <w:rPr>
          <w:bCs/>
          <w:sz w:val="22"/>
          <w:szCs w:val="22"/>
        </w:rPr>
      </w:pPr>
    </w:p>
    <w:p w14:paraId="38A1D91E" w14:textId="294AB555" w:rsidR="00D774AD" w:rsidRDefault="00D774AD" w:rsidP="00D774AD">
      <w:pPr>
        <w:rPr>
          <w:bCs/>
          <w:sz w:val="22"/>
          <w:szCs w:val="22"/>
        </w:rPr>
      </w:pPr>
      <w:r w:rsidRPr="00D774AD">
        <w:rPr>
          <w:bCs/>
          <w:sz w:val="22"/>
          <w:szCs w:val="22"/>
        </w:rPr>
        <w:t xml:space="preserve">The second of Toca's new drum set timbales is the 12” x </w:t>
      </w:r>
      <w:r w:rsidR="005E34D7">
        <w:rPr>
          <w:bCs/>
          <w:sz w:val="22"/>
          <w:szCs w:val="22"/>
        </w:rPr>
        <w:t>7</w:t>
      </w:r>
      <w:r w:rsidRPr="00D774AD">
        <w:rPr>
          <w:bCs/>
          <w:sz w:val="22"/>
          <w:szCs w:val="22"/>
        </w:rPr>
        <w:t>” model, which boasts all the same features as its smaller counterpart, but with a deeper ring and a stunning hand-hammered stainless-steel finish that is sure to dazzle audiences. Both these drum set timbales come with a heavy-duty mount that accommodates a variety of rods and tom holders, making them easy to place on any drum set.</w:t>
      </w:r>
    </w:p>
    <w:p w14:paraId="5C5965F1" w14:textId="77777777" w:rsidR="00D774AD" w:rsidRPr="00D774AD" w:rsidRDefault="00D774AD" w:rsidP="00D774AD">
      <w:pPr>
        <w:rPr>
          <w:bCs/>
          <w:sz w:val="22"/>
          <w:szCs w:val="22"/>
        </w:rPr>
      </w:pPr>
    </w:p>
    <w:p w14:paraId="34131324" w14:textId="3DDCFE45" w:rsidR="00D774AD" w:rsidRDefault="00D774AD" w:rsidP="00D774AD">
      <w:pPr>
        <w:rPr>
          <w:bCs/>
          <w:sz w:val="22"/>
          <w:szCs w:val="22"/>
        </w:rPr>
      </w:pPr>
      <w:r w:rsidRPr="00D774AD">
        <w:rPr>
          <w:bCs/>
          <w:sz w:val="22"/>
          <w:szCs w:val="22"/>
        </w:rPr>
        <w:t xml:space="preserve">"These Drum Set Timbales fill a sweet spot for drummers looking for a timbale sound, and a little bit more,” said Jim Rockwell, Marketing &amp; Product Manager for Toca Percussion. "The size is just right, they are easy to place on a mount or stand, they sound amazing, and you have the added benefit of a snare throw off. We are really excited to </w:t>
      </w:r>
      <w:r>
        <w:rPr>
          <w:bCs/>
          <w:sz w:val="22"/>
          <w:szCs w:val="22"/>
        </w:rPr>
        <w:t>augment</w:t>
      </w:r>
      <w:r w:rsidRPr="00D774AD">
        <w:rPr>
          <w:bCs/>
          <w:sz w:val="22"/>
          <w:szCs w:val="22"/>
        </w:rPr>
        <w:t xml:space="preserve"> the sound palette of drummers </w:t>
      </w:r>
      <w:proofErr w:type="gramStart"/>
      <w:r w:rsidRPr="00D774AD">
        <w:rPr>
          <w:bCs/>
          <w:sz w:val="22"/>
          <w:szCs w:val="22"/>
        </w:rPr>
        <w:t>everywhere, and</w:t>
      </w:r>
      <w:proofErr w:type="gramEnd"/>
      <w:r w:rsidRPr="00D774AD">
        <w:rPr>
          <w:bCs/>
          <w:sz w:val="22"/>
          <w:szCs w:val="22"/>
        </w:rPr>
        <w:t xml:space="preserve"> can’t wait to see how they use these timbales on their kits.”</w:t>
      </w:r>
    </w:p>
    <w:p w14:paraId="200876B5" w14:textId="77777777" w:rsidR="00D774AD" w:rsidRPr="00D774AD" w:rsidRDefault="00D774AD" w:rsidP="00D774AD">
      <w:pPr>
        <w:rPr>
          <w:bCs/>
          <w:sz w:val="22"/>
          <w:szCs w:val="22"/>
        </w:rPr>
      </w:pPr>
    </w:p>
    <w:p w14:paraId="5AD20B3E" w14:textId="77777777" w:rsidR="00D774AD" w:rsidRPr="00D774AD" w:rsidRDefault="00D774AD" w:rsidP="00D774AD">
      <w:pPr>
        <w:rPr>
          <w:bCs/>
          <w:sz w:val="22"/>
          <w:szCs w:val="22"/>
        </w:rPr>
      </w:pPr>
      <w:r w:rsidRPr="00D774AD">
        <w:rPr>
          <w:bCs/>
          <w:sz w:val="22"/>
          <w:szCs w:val="22"/>
        </w:rPr>
        <w:t>Toca Percussion has a reputation for providing top-quality percussion instruments, and these two new drum set timbales with snares are no exception. With these new instruments, drummers can easily add new elements to their music, enhancing their overall sound palette and taking their performances to the next level.</w:t>
      </w:r>
    </w:p>
    <w:p w14:paraId="1DBDF8ED" w14:textId="77777777" w:rsidR="00C21470" w:rsidRPr="0011298A" w:rsidRDefault="00C21470" w:rsidP="0011298A">
      <w:pPr>
        <w:rPr>
          <w:bCs/>
          <w:sz w:val="22"/>
          <w:szCs w:val="22"/>
        </w:rPr>
      </w:pPr>
    </w:p>
    <w:p w14:paraId="74A17CF5" w14:textId="0C2C0608" w:rsidR="001F6538" w:rsidRPr="007E6588" w:rsidRDefault="00F2753A" w:rsidP="001F6538">
      <w:pPr>
        <w:rPr>
          <w:bCs/>
          <w:sz w:val="22"/>
          <w:szCs w:val="22"/>
        </w:rPr>
      </w:pPr>
      <w:r>
        <w:rPr>
          <w:bCs/>
          <w:sz w:val="22"/>
          <w:szCs w:val="22"/>
        </w:rPr>
        <w:t>t</w:t>
      </w:r>
      <w:r w:rsidR="00965080">
        <w:rPr>
          <w:bCs/>
          <w:sz w:val="22"/>
          <w:szCs w:val="22"/>
        </w:rPr>
        <w:t>ocapercussion.com</w:t>
      </w:r>
    </w:p>
    <w:p w14:paraId="5CD1BFF4" w14:textId="6BE0F73E" w:rsidR="00EB35E2" w:rsidRPr="00C3741D" w:rsidRDefault="003D1B22" w:rsidP="00EB35E2">
      <w:pPr>
        <w:rPr>
          <w:sz w:val="22"/>
          <w:szCs w:val="22"/>
        </w:rPr>
      </w:pPr>
      <w:r w:rsidRPr="00C3741D">
        <w:rPr>
          <w:sz w:val="22"/>
          <w:szCs w:val="22"/>
        </w:rPr>
        <w:t>rbimusic.com</w:t>
      </w:r>
    </w:p>
    <w:sectPr w:rsidR="00EB35E2" w:rsidRPr="00C3741D" w:rsidSect="00B16C60">
      <w:headerReference w:type="first" r:id="rId11"/>
      <w:footerReference w:type="first" r:id="rId12"/>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B744A" w14:textId="77777777" w:rsidR="00FD3A92" w:rsidRDefault="00FD3A92" w:rsidP="005B789E">
      <w:r>
        <w:separator/>
      </w:r>
    </w:p>
  </w:endnote>
  <w:endnote w:type="continuationSeparator" w:id="0">
    <w:p w14:paraId="4C00D304" w14:textId="77777777" w:rsidR="00FD3A92" w:rsidRDefault="00FD3A92" w:rsidP="005B789E">
      <w:r>
        <w:continuationSeparator/>
      </w:r>
    </w:p>
  </w:endnote>
  <w:endnote w:type="continuationNotice" w:id="1">
    <w:p w14:paraId="25F1E478" w14:textId="77777777" w:rsidR="00FD3A92" w:rsidRDefault="00FD3A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2FDA" w14:textId="07F4FE77" w:rsidR="00CE0E89" w:rsidRDefault="00CE0E89"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508FE05" w:rsidR="00CE0E89" w:rsidRPr="00F5068E" w:rsidRDefault="00CE0E89" w:rsidP="00346A1C">
    <w:pPr>
      <w:jc w:val="center"/>
      <w:rPr>
        <w:sz w:val="22"/>
        <w:szCs w:val="22"/>
      </w:rPr>
    </w:pPr>
    <w:r>
      <w:rPr>
        <w:sz w:val="20"/>
        <w:szCs w:val="20"/>
      </w:rPr>
      <w:t>RB</w:t>
    </w:r>
    <w:r w:rsidR="00C90AC8">
      <w:rPr>
        <w:sz w:val="20"/>
        <w:szCs w:val="20"/>
      </w:rPr>
      <w:t>I M</w:t>
    </w:r>
    <w:r>
      <w:rPr>
        <w:sz w:val="20"/>
        <w:szCs w:val="20"/>
      </w:rPr>
      <w:t xml:space="preserve">usic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CE0E89" w:rsidRDefault="00CE0E89"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F7A70" w14:textId="77777777" w:rsidR="00FD3A92" w:rsidRDefault="00FD3A92" w:rsidP="005B789E">
      <w:r>
        <w:separator/>
      </w:r>
    </w:p>
  </w:footnote>
  <w:footnote w:type="continuationSeparator" w:id="0">
    <w:p w14:paraId="41C576AA" w14:textId="77777777" w:rsidR="00FD3A92" w:rsidRDefault="00FD3A92" w:rsidP="005B789E">
      <w:r>
        <w:continuationSeparator/>
      </w:r>
    </w:p>
  </w:footnote>
  <w:footnote w:type="continuationNotice" w:id="1">
    <w:p w14:paraId="1E2210E9" w14:textId="77777777" w:rsidR="00FD3A92" w:rsidRDefault="00FD3A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700A" w14:textId="77777777" w:rsidR="00CE0E89" w:rsidRDefault="00CE0E89" w:rsidP="00EA0D44">
    <w:pPr>
      <w:pStyle w:val="Header"/>
      <w:jc w:val="center"/>
    </w:pPr>
    <w:r>
      <w:rPr>
        <w:noProof/>
        <w:lang w:eastAsia="en-US"/>
      </w:rPr>
      <w:drawing>
        <wp:inline distT="0" distB="0" distL="0" distR="0" wp14:anchorId="3A4F5556" wp14:editId="5010F4B4">
          <wp:extent cx="961293" cy="145245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extLst>
                      <a:ext uri="{28A0092B-C50C-407E-A947-70E740481C1C}">
                        <a14:useLocalDpi xmlns:a14="http://schemas.microsoft.com/office/drawing/2010/main" val="0"/>
                      </a:ext>
                    </a:extLst>
                  </a:blip>
                  <a:stretch>
                    <a:fillRect/>
                  </a:stretch>
                </pic:blipFill>
                <pic:spPr>
                  <a:xfrm>
                    <a:off x="0" y="0"/>
                    <a:ext cx="961866" cy="14533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7AD8"/>
    <w:rsid w:val="00040EDC"/>
    <w:rsid w:val="000425BA"/>
    <w:rsid w:val="00043C02"/>
    <w:rsid w:val="00061FB0"/>
    <w:rsid w:val="00076302"/>
    <w:rsid w:val="00082420"/>
    <w:rsid w:val="000907D3"/>
    <w:rsid w:val="000945FB"/>
    <w:rsid w:val="000A6343"/>
    <w:rsid w:val="000B6CA7"/>
    <w:rsid w:val="000D1FF7"/>
    <w:rsid w:val="0011298A"/>
    <w:rsid w:val="001446D1"/>
    <w:rsid w:val="00156348"/>
    <w:rsid w:val="00177B2E"/>
    <w:rsid w:val="001D0E1D"/>
    <w:rsid w:val="001F1DEC"/>
    <w:rsid w:val="001F6538"/>
    <w:rsid w:val="001F70A7"/>
    <w:rsid w:val="0020610E"/>
    <w:rsid w:val="00210C64"/>
    <w:rsid w:val="00263E21"/>
    <w:rsid w:val="002A71D8"/>
    <w:rsid w:val="002D2B97"/>
    <w:rsid w:val="002D49BA"/>
    <w:rsid w:val="00322414"/>
    <w:rsid w:val="00323F66"/>
    <w:rsid w:val="003244C1"/>
    <w:rsid w:val="00346A1C"/>
    <w:rsid w:val="003C3981"/>
    <w:rsid w:val="003C43BA"/>
    <w:rsid w:val="003D1B22"/>
    <w:rsid w:val="003D30D7"/>
    <w:rsid w:val="00463EDF"/>
    <w:rsid w:val="00486960"/>
    <w:rsid w:val="00492191"/>
    <w:rsid w:val="004930BD"/>
    <w:rsid w:val="004B5C94"/>
    <w:rsid w:val="004D0C35"/>
    <w:rsid w:val="004D22F1"/>
    <w:rsid w:val="004D6BBC"/>
    <w:rsid w:val="004F7FF6"/>
    <w:rsid w:val="005234CD"/>
    <w:rsid w:val="00530076"/>
    <w:rsid w:val="00530A90"/>
    <w:rsid w:val="00530F02"/>
    <w:rsid w:val="00585767"/>
    <w:rsid w:val="005A234D"/>
    <w:rsid w:val="005A528F"/>
    <w:rsid w:val="005B3A2A"/>
    <w:rsid w:val="005B789E"/>
    <w:rsid w:val="005C07FF"/>
    <w:rsid w:val="005E34D7"/>
    <w:rsid w:val="005F303E"/>
    <w:rsid w:val="005F3F85"/>
    <w:rsid w:val="00615B62"/>
    <w:rsid w:val="006453C0"/>
    <w:rsid w:val="00652F4F"/>
    <w:rsid w:val="006D1190"/>
    <w:rsid w:val="00715061"/>
    <w:rsid w:val="007C35ED"/>
    <w:rsid w:val="007D7DCE"/>
    <w:rsid w:val="007E6588"/>
    <w:rsid w:val="008419FE"/>
    <w:rsid w:val="00866DAE"/>
    <w:rsid w:val="00875566"/>
    <w:rsid w:val="008D0633"/>
    <w:rsid w:val="008D4420"/>
    <w:rsid w:val="008F20E4"/>
    <w:rsid w:val="0091558F"/>
    <w:rsid w:val="00951925"/>
    <w:rsid w:val="00965080"/>
    <w:rsid w:val="00992CA1"/>
    <w:rsid w:val="009A3707"/>
    <w:rsid w:val="009B6C4E"/>
    <w:rsid w:val="009D532A"/>
    <w:rsid w:val="00A05E14"/>
    <w:rsid w:val="00A421C4"/>
    <w:rsid w:val="00A516BE"/>
    <w:rsid w:val="00A536B9"/>
    <w:rsid w:val="00A60B29"/>
    <w:rsid w:val="00A77B0B"/>
    <w:rsid w:val="00A80F97"/>
    <w:rsid w:val="00B16C60"/>
    <w:rsid w:val="00B218C1"/>
    <w:rsid w:val="00B301DE"/>
    <w:rsid w:val="00B5109B"/>
    <w:rsid w:val="00BA388A"/>
    <w:rsid w:val="00BC373E"/>
    <w:rsid w:val="00BE0446"/>
    <w:rsid w:val="00BE05EA"/>
    <w:rsid w:val="00C21470"/>
    <w:rsid w:val="00C3741D"/>
    <w:rsid w:val="00C376C1"/>
    <w:rsid w:val="00C46DE9"/>
    <w:rsid w:val="00C50C6E"/>
    <w:rsid w:val="00C56D1B"/>
    <w:rsid w:val="00C5716A"/>
    <w:rsid w:val="00C848E5"/>
    <w:rsid w:val="00C8569D"/>
    <w:rsid w:val="00C90AC8"/>
    <w:rsid w:val="00CE0E89"/>
    <w:rsid w:val="00D21F19"/>
    <w:rsid w:val="00D3262D"/>
    <w:rsid w:val="00D57904"/>
    <w:rsid w:val="00D774AD"/>
    <w:rsid w:val="00D8468D"/>
    <w:rsid w:val="00DF2879"/>
    <w:rsid w:val="00DF5BCC"/>
    <w:rsid w:val="00E008DD"/>
    <w:rsid w:val="00E23315"/>
    <w:rsid w:val="00E524BF"/>
    <w:rsid w:val="00E7234E"/>
    <w:rsid w:val="00E83E97"/>
    <w:rsid w:val="00E84135"/>
    <w:rsid w:val="00EA0D44"/>
    <w:rsid w:val="00EB35E2"/>
    <w:rsid w:val="00EB43A1"/>
    <w:rsid w:val="00EE5890"/>
    <w:rsid w:val="00EF1F51"/>
    <w:rsid w:val="00F2181C"/>
    <w:rsid w:val="00F23DE2"/>
    <w:rsid w:val="00F2753A"/>
    <w:rsid w:val="00F37F39"/>
    <w:rsid w:val="00F5068E"/>
    <w:rsid w:val="00F70E96"/>
    <w:rsid w:val="00F72F6E"/>
    <w:rsid w:val="00F730F5"/>
    <w:rsid w:val="00F93302"/>
    <w:rsid w:val="00FA33F1"/>
    <w:rsid w:val="00FA36A1"/>
    <w:rsid w:val="00FB5C2A"/>
    <w:rsid w:val="00FD3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9B55894"/>
  <w14:defaultImageDpi w14:val="300"/>
  <w15:docId w15:val="{F5F21FCC-0258-C540-96FC-4CB9E788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697244284">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019430122">
      <w:bodyDiv w:val="1"/>
      <w:marLeft w:val="0"/>
      <w:marRight w:val="0"/>
      <w:marTop w:val="0"/>
      <w:marBottom w:val="0"/>
      <w:divBdr>
        <w:top w:val="none" w:sz="0" w:space="0" w:color="auto"/>
        <w:left w:val="none" w:sz="0" w:space="0" w:color="auto"/>
        <w:bottom w:val="none" w:sz="0" w:space="0" w:color="auto"/>
        <w:right w:val="none" w:sz="0" w:space="0" w:color="auto"/>
      </w:divBdr>
    </w:div>
    <w:div w:id="1161047122">
      <w:bodyDiv w:val="1"/>
      <w:marLeft w:val="0"/>
      <w:marRight w:val="0"/>
      <w:marTop w:val="0"/>
      <w:marBottom w:val="0"/>
      <w:divBdr>
        <w:top w:val="none" w:sz="0" w:space="0" w:color="auto"/>
        <w:left w:val="none" w:sz="0" w:space="0" w:color="auto"/>
        <w:bottom w:val="none" w:sz="0" w:space="0" w:color="auto"/>
        <w:right w:val="none" w:sz="0" w:space="0" w:color="auto"/>
      </w:divBdr>
    </w:div>
    <w:div w:id="1175850790">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43220644">
      <w:bodyDiv w:val="1"/>
      <w:marLeft w:val="0"/>
      <w:marRight w:val="0"/>
      <w:marTop w:val="0"/>
      <w:marBottom w:val="0"/>
      <w:divBdr>
        <w:top w:val="none" w:sz="0" w:space="0" w:color="auto"/>
        <w:left w:val="none" w:sz="0" w:space="0" w:color="auto"/>
        <w:bottom w:val="none" w:sz="0" w:space="0" w:color="auto"/>
        <w:right w:val="none" w:sz="0" w:space="0" w:color="auto"/>
      </w:divBdr>
    </w:div>
    <w:div w:id="1263538513">
      <w:bodyDiv w:val="1"/>
      <w:marLeft w:val="0"/>
      <w:marRight w:val="0"/>
      <w:marTop w:val="0"/>
      <w:marBottom w:val="0"/>
      <w:divBdr>
        <w:top w:val="none" w:sz="0" w:space="0" w:color="auto"/>
        <w:left w:val="none" w:sz="0" w:space="0" w:color="auto"/>
        <w:bottom w:val="none" w:sz="0" w:space="0" w:color="auto"/>
        <w:right w:val="none" w:sz="0" w:space="0" w:color="auto"/>
      </w:divBdr>
      <w:divsChild>
        <w:div w:id="2046520303">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585794785">
      <w:bodyDiv w:val="1"/>
      <w:marLeft w:val="0"/>
      <w:marRight w:val="0"/>
      <w:marTop w:val="0"/>
      <w:marBottom w:val="0"/>
      <w:divBdr>
        <w:top w:val="none" w:sz="0" w:space="0" w:color="auto"/>
        <w:left w:val="none" w:sz="0" w:space="0" w:color="auto"/>
        <w:bottom w:val="none" w:sz="0" w:space="0" w:color="auto"/>
        <w:right w:val="none" w:sz="0" w:space="0" w:color="auto"/>
      </w:divBdr>
      <w:divsChild>
        <w:div w:id="778793514">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26303038">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2KDQWWA6M2HZ-1797715284-131769</_dlc_DocId>
    <_dlc_DocIdUrl xmlns="ee5a2d30-1b69-4bbc-a828-cff1e13813d4">
      <Url>https://rhythmband.sharepoint.com/sites/RBIProductMediaLibrary/_layouts/15/DocIdRedir.aspx?ID=2KDQWWA6M2HZ-1797715284-131769</Url>
      <Description>2KDQWWA6M2HZ-1797715284-131769</Description>
    </_dlc_DocIdUrl>
    <dy0v xmlns="777e61dc-7379-42d4-a4d9-cdcfc19bec34" xsi:nil="true"/>
    <TaxCatchAll xmlns="ee5a2d30-1b69-4bbc-a828-cff1e13813d4" xsi:nil="true"/>
    <lcf76f155ced4ddcb4097134ff3c332f xmlns="777e61dc-7379-42d4-a4d9-cdcfc19bec3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7" ma:contentTypeDescription="Create a new document." ma:contentTypeScope="" ma:versionID="0c491e005b97bd85c7c8a104e03b565b">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3e8e6c9a095d56b5ee2194da226ad374"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505f9b8-88eb-4796-963b-98e1cf31547a}" ma:internalName="TaxCatchAll" ma:showField="CatchAllData" ma:web="ee5a2d30-1b69-4bbc-a828-cff1e13813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bbbfa1a-474f-4e0d-9791-5b5d225dad0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9D583C-91AE-48BC-A8EC-D5839E1A8C04}">
  <ds:schemaRefs>
    <ds:schemaRef ds:uri="http://schemas.microsoft.com/sharepoint/events"/>
  </ds:schemaRefs>
</ds:datastoreItem>
</file>

<file path=customXml/itemProps2.xml><?xml version="1.0" encoding="utf-8"?>
<ds:datastoreItem xmlns:ds="http://schemas.openxmlformats.org/officeDocument/2006/customXml" ds:itemID="{07A3DD0D-B5E9-4797-853D-70033CABDAD4}">
  <ds:schemaRefs>
    <ds:schemaRef ds:uri="http://schemas.microsoft.com/sharepoint/v3/contenttype/forms"/>
  </ds:schemaRefs>
</ds:datastoreItem>
</file>

<file path=customXml/itemProps3.xml><?xml version="1.0" encoding="utf-8"?>
<ds:datastoreItem xmlns:ds="http://schemas.openxmlformats.org/officeDocument/2006/customXml" ds:itemID="{44A33690-A9CA-4FDA-8893-B69F7F674831}">
  <ds:schemaRefs>
    <ds:schemaRef ds:uri="http://schemas.microsoft.com/office/2006/metadata/properties"/>
    <ds:schemaRef ds:uri="http://schemas.microsoft.com/office/infopath/2007/PartnerControls"/>
    <ds:schemaRef ds:uri="ee5a2d30-1b69-4bbc-a828-cff1e13813d4"/>
    <ds:schemaRef ds:uri="777e61dc-7379-42d4-a4d9-cdcfc19bec34"/>
  </ds:schemaRefs>
</ds:datastoreItem>
</file>

<file path=customXml/itemProps4.xml><?xml version="1.0" encoding="utf-8"?>
<ds:datastoreItem xmlns:ds="http://schemas.openxmlformats.org/officeDocument/2006/customXml" ds:itemID="{6A352A92-5BE3-4BD7-AC1A-CA19D4A8675C}"/>
</file>

<file path=docProps/app.xml><?xml version="1.0" encoding="utf-8"?>
<Properties xmlns="http://schemas.openxmlformats.org/officeDocument/2006/extended-properties" xmlns:vt="http://schemas.openxmlformats.org/officeDocument/2006/docPropsVTypes">
  <Template>Normal.dotm</Template>
  <TotalTime>42</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Jim Rockwell</cp:lastModifiedBy>
  <cp:revision>4</cp:revision>
  <cp:lastPrinted>2020-12-22T21:08:00Z</cp:lastPrinted>
  <dcterms:created xsi:type="dcterms:W3CDTF">2023-03-09T21:37:00Z</dcterms:created>
  <dcterms:modified xsi:type="dcterms:W3CDTF">2023-03-23T14:39:00Z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340eca01-c7ae-4373-9daf-23f35281e66e</vt:lpwstr>
  </property>
</Properties>
</file>