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8D89" w14:textId="77777777" w:rsidR="004D6BBC" w:rsidRDefault="004D6BBC">
      <w:pPr>
        <w:rPr>
          <w:b/>
        </w:rPr>
      </w:pPr>
    </w:p>
    <w:p w14:paraId="77A8A6E5" w14:textId="77777777" w:rsidR="004D6BBC" w:rsidRDefault="004D6BBC">
      <w:pPr>
        <w:rPr>
          <w:b/>
        </w:rPr>
      </w:pPr>
    </w:p>
    <w:p w14:paraId="5E24F668" w14:textId="66347E5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39537968" w14:textId="4046A946" w:rsidR="008334AB" w:rsidRPr="008334AB" w:rsidRDefault="008334AB">
      <w:pPr>
        <w:rPr>
          <w:b/>
          <w:bCs/>
        </w:rPr>
      </w:pPr>
      <w:r w:rsidRPr="008334AB">
        <w:rPr>
          <w:b/>
          <w:bCs/>
        </w:rPr>
        <w:t>RBI Music</w:t>
      </w:r>
    </w:p>
    <w:p w14:paraId="70A6841B" w14:textId="3468F388" w:rsidR="005B789E" w:rsidRDefault="005B789E">
      <w:r w:rsidRPr="005B789E">
        <w:rPr>
          <w:b/>
        </w:rPr>
        <w:t>Tel:</w:t>
      </w:r>
      <w:r w:rsidR="00322414">
        <w:t xml:space="preserve"> </w:t>
      </w:r>
      <w:r w:rsidR="00EB43A1" w:rsidRPr="00EB43A1">
        <w:t>201-247-7224</w:t>
      </w:r>
    </w:p>
    <w:p w14:paraId="3F26EE67" w14:textId="1632AB0C" w:rsidR="007D7DCE" w:rsidRDefault="005B789E">
      <w:r w:rsidRPr="005B789E">
        <w:rPr>
          <w:b/>
        </w:rPr>
        <w:t>Email:</w:t>
      </w:r>
      <w:r>
        <w:t xml:space="preserve"> </w:t>
      </w:r>
      <w:r w:rsidR="008334AB">
        <w:t>marketing@rbimusic.com</w:t>
      </w:r>
    </w:p>
    <w:p w14:paraId="47A3C0C5" w14:textId="77777777" w:rsidR="005B789E" w:rsidRPr="00411E06" w:rsidRDefault="005B789E">
      <w:pPr>
        <w:rPr>
          <w:sz w:val="18"/>
          <w:szCs w:val="18"/>
        </w:rPr>
      </w:pPr>
    </w:p>
    <w:p w14:paraId="23AB6F82" w14:textId="6B9B73CC" w:rsidR="008B544F" w:rsidRPr="008B544F" w:rsidRDefault="007D498C" w:rsidP="008B544F">
      <w:pPr>
        <w:rPr>
          <w:b/>
        </w:rPr>
      </w:pPr>
      <w:r w:rsidRPr="007D498C">
        <w:rPr>
          <w:b/>
        </w:rPr>
        <w:t xml:space="preserve">Grover Pro </w:t>
      </w:r>
      <w:r w:rsidR="00882856">
        <w:rPr>
          <w:b/>
        </w:rPr>
        <w:t>Announces</w:t>
      </w:r>
      <w:r w:rsidR="001560C3">
        <w:rPr>
          <w:b/>
        </w:rPr>
        <w:t xml:space="preserve"> New </w:t>
      </w:r>
      <w:r w:rsidR="00882856">
        <w:rPr>
          <w:b/>
        </w:rPr>
        <w:t>GCX™</w:t>
      </w:r>
      <w:r w:rsidR="001560C3">
        <w:rPr>
          <w:b/>
        </w:rPr>
        <w:t xml:space="preserve"> </w:t>
      </w:r>
      <w:r w:rsidR="00882856">
        <w:rPr>
          <w:b/>
        </w:rPr>
        <w:t>Snare Drum</w:t>
      </w:r>
    </w:p>
    <w:p w14:paraId="19F8D62D" w14:textId="71ED1807" w:rsidR="008F20E4" w:rsidRPr="00411E06" w:rsidRDefault="008F20E4" w:rsidP="008F20E4">
      <w:pPr>
        <w:rPr>
          <w:b/>
          <w:bCs/>
          <w:sz w:val="18"/>
          <w:szCs w:val="18"/>
        </w:rPr>
      </w:pPr>
    </w:p>
    <w:p w14:paraId="454745E4" w14:textId="4F55B1FA" w:rsidR="007D498C" w:rsidRDefault="00E463A4" w:rsidP="00032EB9">
      <w:r>
        <w:rPr>
          <w:bCs/>
          <w:noProof/>
          <w:spacing w:val="3"/>
          <w:sz w:val="22"/>
          <w:szCs w:val="22"/>
        </w:rPr>
        <w:drawing>
          <wp:anchor distT="0" distB="0" distL="114300" distR="114300" simplePos="0" relativeHeight="251658240" behindDoc="0" locked="0" layoutInCell="1" allowOverlap="1" wp14:anchorId="1DE27393" wp14:editId="3A740411">
            <wp:simplePos x="0" y="0"/>
            <wp:positionH relativeFrom="margin">
              <wp:posOffset>68580</wp:posOffset>
            </wp:positionH>
            <wp:positionV relativeFrom="margin">
              <wp:posOffset>1532255</wp:posOffset>
            </wp:positionV>
            <wp:extent cx="1691005" cy="12109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691005" cy="1210945"/>
                    </a:xfrm>
                    <a:prstGeom prst="rect">
                      <a:avLst/>
                    </a:prstGeom>
                  </pic:spPr>
                </pic:pic>
              </a:graphicData>
            </a:graphic>
            <wp14:sizeRelH relativeFrom="margin">
              <wp14:pctWidth>0</wp14:pctWidth>
            </wp14:sizeRelH>
            <wp14:sizeRelV relativeFrom="margin">
              <wp14:pctHeight>0</wp14:pctHeight>
            </wp14:sizeRelV>
          </wp:anchor>
        </w:drawing>
      </w:r>
      <w:r w:rsidR="00882856" w:rsidRPr="00882856">
        <w:rPr>
          <w:bCs/>
          <w:noProof/>
          <w:spacing w:val="3"/>
          <w:sz w:val="22"/>
          <w:szCs w:val="22"/>
        </w:rPr>
        <w:t xml:space="preserve">Grover Pro has </w:t>
      </w:r>
      <w:r w:rsidR="00882856">
        <w:rPr>
          <w:bCs/>
          <w:noProof/>
          <w:spacing w:val="3"/>
          <w:sz w:val="22"/>
          <w:szCs w:val="22"/>
        </w:rPr>
        <w:t>announced</w:t>
      </w:r>
      <w:r w:rsidR="00882856" w:rsidRPr="00882856">
        <w:rPr>
          <w:bCs/>
          <w:noProof/>
          <w:spacing w:val="3"/>
          <w:sz w:val="22"/>
          <w:szCs w:val="22"/>
        </w:rPr>
        <w:t xml:space="preserve"> the GCX™ Concert Snare Drum, a snare drum that is both simple to use and sounds amazing. The GCX is designed specifically for percussionists who are still learning their craft, making it the simplest and most forgiving concert snare drum available.</w:t>
      </w:r>
    </w:p>
    <w:p w14:paraId="164F6F79" w14:textId="77777777" w:rsidR="00AC7BE9" w:rsidRPr="008B544F" w:rsidRDefault="00AC7BE9" w:rsidP="00032EB9">
      <w:pPr>
        <w:rPr>
          <w:bCs/>
          <w:spacing w:val="3"/>
        </w:rPr>
      </w:pPr>
    </w:p>
    <w:p w14:paraId="1E4EE456" w14:textId="3782AD79" w:rsidR="007D498C" w:rsidRPr="00882856" w:rsidRDefault="00882856" w:rsidP="008B544F">
      <w:pPr>
        <w:rPr>
          <w:bCs/>
          <w:spacing w:val="3"/>
          <w:sz w:val="22"/>
          <w:szCs w:val="22"/>
        </w:rPr>
      </w:pPr>
      <w:r w:rsidRPr="00882856">
        <w:rPr>
          <w:bCs/>
          <w:spacing w:val="3"/>
          <w:sz w:val="22"/>
          <w:szCs w:val="22"/>
        </w:rPr>
        <w:t>The GCX has been engineered to produce refined crystal-clear clarity and super-sensitivity that aids in the execution of the softest dynamic passages. It features professional caliber multi-tonal CX snares that are pretensioned at the factory and never need balancing, ever! Additionally, the innovative “RADIAL” bearing edge provides more contact between the batter head and shell, bringing sonic clarity in the softer dynamic range.</w:t>
      </w:r>
    </w:p>
    <w:p w14:paraId="65D5657A" w14:textId="77777777" w:rsidR="00AC7BE9" w:rsidRPr="00882856" w:rsidRDefault="00AC7BE9" w:rsidP="008B544F">
      <w:pPr>
        <w:rPr>
          <w:bCs/>
          <w:spacing w:val="3"/>
          <w:sz w:val="22"/>
          <w:szCs w:val="22"/>
        </w:rPr>
      </w:pPr>
    </w:p>
    <w:p w14:paraId="6646B6A6" w14:textId="016507B1" w:rsidR="007D498C" w:rsidRPr="00882856" w:rsidRDefault="00882856" w:rsidP="008B544F">
      <w:pPr>
        <w:rPr>
          <w:bCs/>
          <w:spacing w:val="3"/>
          <w:sz w:val="22"/>
          <w:szCs w:val="22"/>
        </w:rPr>
      </w:pPr>
      <w:r w:rsidRPr="00882856">
        <w:rPr>
          <w:bCs/>
          <w:spacing w:val="3"/>
          <w:sz w:val="22"/>
          <w:szCs w:val="22"/>
        </w:rPr>
        <w:t>One of the key features of the GCX is its “2-Tone” MAGNETIC muffler, which is the only snare drum muffler that features this technology. The muffler instantly locks into the optimal position thanks to internal rare earth magnets, providing two distinct dampening surfaces which result in different degrees of muffling. Whether you like it extra dry, or with a splash of resonance, the muffler is there to provide the perfect sound.</w:t>
      </w:r>
    </w:p>
    <w:p w14:paraId="34C1F2EB" w14:textId="0F910302" w:rsidR="00AC7BE9" w:rsidRPr="00882856" w:rsidRDefault="00AC7BE9" w:rsidP="007D498C">
      <w:pPr>
        <w:rPr>
          <w:bCs/>
          <w:spacing w:val="3"/>
          <w:sz w:val="22"/>
          <w:szCs w:val="22"/>
        </w:rPr>
      </w:pPr>
    </w:p>
    <w:p w14:paraId="492D0AD7" w14:textId="5273662C" w:rsidR="00AC7BE9" w:rsidRDefault="00882856" w:rsidP="007D498C">
      <w:pPr>
        <w:rPr>
          <w:bCs/>
          <w:spacing w:val="3"/>
          <w:sz w:val="22"/>
          <w:szCs w:val="22"/>
        </w:rPr>
      </w:pPr>
      <w:r w:rsidRPr="00882856">
        <w:rPr>
          <w:bCs/>
          <w:spacing w:val="3"/>
          <w:sz w:val="22"/>
          <w:szCs w:val="22"/>
        </w:rPr>
        <w:t>The GCX also includes a 10-ply cross laminated all maple shell, distinctive single point “bow tie” lugs, ADV nodal venting, a simple single lever throw-off, and a free heavy-duty case. The drum's philosophy is that less is more, so it has only one tension knob adjustment, making it incredibly easy to play.</w:t>
      </w:r>
    </w:p>
    <w:p w14:paraId="30237928" w14:textId="5BEBBED5" w:rsidR="00882856" w:rsidRDefault="00882856" w:rsidP="007D498C">
      <w:pPr>
        <w:rPr>
          <w:bCs/>
          <w:spacing w:val="3"/>
          <w:sz w:val="22"/>
          <w:szCs w:val="22"/>
        </w:rPr>
      </w:pPr>
    </w:p>
    <w:p w14:paraId="7E04E045" w14:textId="5F534643" w:rsidR="00882856" w:rsidRDefault="00882856" w:rsidP="007D498C">
      <w:pPr>
        <w:rPr>
          <w:bCs/>
          <w:spacing w:val="3"/>
          <w:sz w:val="22"/>
          <w:szCs w:val="22"/>
        </w:rPr>
      </w:pPr>
      <w:r w:rsidRPr="00882856">
        <w:rPr>
          <w:bCs/>
          <w:spacing w:val="3"/>
          <w:sz w:val="22"/>
          <w:szCs w:val="22"/>
        </w:rPr>
        <w:t>Grover Pro founder Neil Grover said, “Percussion students have enough to worry about when they perform, they should not have to be concerned with adjusting complicated “multi-sonic” snare systems”. The GCX concert snare drum is affordable and provides a professional sound without the complexity or price-tag of expensive multi-sonic drums.</w:t>
      </w:r>
    </w:p>
    <w:p w14:paraId="18BB51F5" w14:textId="6543EC3C" w:rsidR="00882856" w:rsidRDefault="00882856" w:rsidP="007D498C">
      <w:pPr>
        <w:rPr>
          <w:bCs/>
          <w:spacing w:val="3"/>
          <w:sz w:val="22"/>
          <w:szCs w:val="22"/>
        </w:rPr>
      </w:pPr>
    </w:p>
    <w:p w14:paraId="79CA9787" w14:textId="3BB5370B" w:rsidR="00882856" w:rsidRDefault="00882856" w:rsidP="007D498C">
      <w:pPr>
        <w:rPr>
          <w:bCs/>
          <w:spacing w:val="3"/>
          <w:sz w:val="22"/>
          <w:szCs w:val="22"/>
        </w:rPr>
      </w:pPr>
      <w:r w:rsidRPr="00882856">
        <w:rPr>
          <w:bCs/>
          <w:spacing w:val="3"/>
          <w:sz w:val="22"/>
          <w:szCs w:val="22"/>
        </w:rPr>
        <w:t>Experience the simplicity and amazing sound of the GCX concert snare drum and take your playing to the next level!</w:t>
      </w:r>
    </w:p>
    <w:p w14:paraId="3BCDA2C1" w14:textId="0E9D9854" w:rsidR="00411E06" w:rsidRPr="00882856" w:rsidRDefault="00411E06" w:rsidP="00EB35E2">
      <w:pPr>
        <w:rPr>
          <w:rFonts w:cs="Arial"/>
          <w:sz w:val="22"/>
          <w:szCs w:val="22"/>
        </w:rPr>
      </w:pPr>
    </w:p>
    <w:p w14:paraId="200B0E1E" w14:textId="126B41E6" w:rsidR="0076034A" w:rsidRDefault="0076034A" w:rsidP="00EB35E2">
      <w:pPr>
        <w:rPr>
          <w:rFonts w:cs="Arial"/>
          <w:sz w:val="18"/>
          <w:szCs w:val="18"/>
        </w:rPr>
      </w:pPr>
      <w:r>
        <w:rPr>
          <w:rFonts w:cs="Arial"/>
          <w:sz w:val="18"/>
          <w:szCs w:val="18"/>
        </w:rPr>
        <w:t>groverpro.com</w:t>
      </w:r>
    </w:p>
    <w:p w14:paraId="4EE97EEB" w14:textId="4E61FBF0" w:rsidR="00411E06" w:rsidRDefault="00411E06" w:rsidP="00EB35E2">
      <w:pPr>
        <w:rPr>
          <w:rFonts w:cs="Arial"/>
          <w:sz w:val="18"/>
          <w:szCs w:val="18"/>
        </w:rPr>
      </w:pPr>
      <w:r>
        <w:rPr>
          <w:rFonts w:cs="Arial"/>
          <w:sz w:val="18"/>
          <w:szCs w:val="18"/>
        </w:rPr>
        <w:t>rbimusic.com</w:t>
      </w:r>
    </w:p>
    <w:sectPr w:rsidR="00411E06"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A7F4" w14:textId="77777777" w:rsidR="00C11B3F" w:rsidRDefault="00C11B3F" w:rsidP="005B789E">
      <w:r>
        <w:separator/>
      </w:r>
    </w:p>
  </w:endnote>
  <w:endnote w:type="continuationSeparator" w:id="0">
    <w:p w14:paraId="2CCA82FB" w14:textId="77777777" w:rsidR="00C11B3F" w:rsidRDefault="00C11B3F" w:rsidP="005B789E">
      <w:r>
        <w:continuationSeparator/>
      </w:r>
    </w:p>
  </w:endnote>
  <w:endnote w:type="continuationNotice" w:id="1">
    <w:p w14:paraId="248E4A49" w14:textId="77777777" w:rsidR="00C11B3F" w:rsidRDefault="00C11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2FDA" w14:textId="07F4FE77" w:rsidR="004D22F1" w:rsidRDefault="004D22F1"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423CBE8" w:rsidR="004D22F1" w:rsidRPr="00F5068E" w:rsidRDefault="004D22F1" w:rsidP="00346A1C">
    <w:pPr>
      <w:jc w:val="center"/>
      <w:rPr>
        <w:sz w:val="22"/>
        <w:szCs w:val="22"/>
      </w:rPr>
    </w:pPr>
    <w:r>
      <w:rPr>
        <w:sz w:val="20"/>
        <w:szCs w:val="20"/>
      </w:rPr>
      <w:t xml:space="preserve">RBimusic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4D22F1" w:rsidRDefault="004D22F1"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BF241" w14:textId="77777777" w:rsidR="00C11B3F" w:rsidRDefault="00C11B3F" w:rsidP="005B789E">
      <w:r>
        <w:separator/>
      </w:r>
    </w:p>
  </w:footnote>
  <w:footnote w:type="continuationSeparator" w:id="0">
    <w:p w14:paraId="3C58AA0C" w14:textId="77777777" w:rsidR="00C11B3F" w:rsidRDefault="00C11B3F" w:rsidP="005B789E">
      <w:r>
        <w:continuationSeparator/>
      </w:r>
    </w:p>
  </w:footnote>
  <w:footnote w:type="continuationNotice" w:id="1">
    <w:p w14:paraId="49CB36F5" w14:textId="77777777" w:rsidR="00C11B3F" w:rsidRDefault="00C11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8DEF" w14:textId="77777777" w:rsidR="00411E06" w:rsidRDefault="00411E06" w:rsidP="00EA0D44">
    <w:pPr>
      <w:pStyle w:val="Header"/>
      <w:jc w:val="center"/>
    </w:pPr>
  </w:p>
  <w:p w14:paraId="62C2700A" w14:textId="499D311A" w:rsidR="004D22F1" w:rsidRDefault="004D22F1" w:rsidP="00EA0D44">
    <w:pPr>
      <w:pStyle w:val="Header"/>
      <w:jc w:val="center"/>
    </w:pPr>
    <w:r>
      <w:rPr>
        <w:noProof/>
        <w:lang w:eastAsia="en-US"/>
      </w:rPr>
      <w:drawing>
        <wp:inline distT="0" distB="0" distL="0" distR="0" wp14:anchorId="3A4F5556" wp14:editId="78C3B245">
          <wp:extent cx="2915849" cy="534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stretch>
                    <a:fillRect/>
                  </a:stretch>
                </pic:blipFill>
                <pic:spPr>
                  <a:xfrm>
                    <a:off x="0" y="0"/>
                    <a:ext cx="3048042" cy="558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18E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034DE3"/>
    <w:multiLevelType w:val="multilevel"/>
    <w:tmpl w:val="90D4A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5596C"/>
    <w:multiLevelType w:val="multilevel"/>
    <w:tmpl w:val="81F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83990">
    <w:abstractNumId w:val="0"/>
  </w:num>
  <w:num w:numId="2" w16cid:durableId="1053164258">
    <w:abstractNumId w:val="2"/>
  </w:num>
  <w:num w:numId="3" w16cid:durableId="40503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46E8"/>
    <w:rsid w:val="00017AD8"/>
    <w:rsid w:val="00032EB9"/>
    <w:rsid w:val="00040EDC"/>
    <w:rsid w:val="000425BA"/>
    <w:rsid w:val="00043C02"/>
    <w:rsid w:val="00050AF8"/>
    <w:rsid w:val="0005542E"/>
    <w:rsid w:val="00061FB0"/>
    <w:rsid w:val="00076302"/>
    <w:rsid w:val="00082420"/>
    <w:rsid w:val="00093210"/>
    <w:rsid w:val="000A6343"/>
    <w:rsid w:val="000D1FF7"/>
    <w:rsid w:val="000E38E3"/>
    <w:rsid w:val="000F3707"/>
    <w:rsid w:val="001060F4"/>
    <w:rsid w:val="0013331B"/>
    <w:rsid w:val="00135313"/>
    <w:rsid w:val="001560C3"/>
    <w:rsid w:val="00156348"/>
    <w:rsid w:val="001663AF"/>
    <w:rsid w:val="00184F4F"/>
    <w:rsid w:val="001C18EF"/>
    <w:rsid w:val="001C4D8B"/>
    <w:rsid w:val="001C5FB5"/>
    <w:rsid w:val="001C7EFC"/>
    <w:rsid w:val="001F1DEC"/>
    <w:rsid w:val="0020610E"/>
    <w:rsid w:val="00210C11"/>
    <w:rsid w:val="00210C64"/>
    <w:rsid w:val="00216F25"/>
    <w:rsid w:val="00217656"/>
    <w:rsid w:val="00220123"/>
    <w:rsid w:val="0023247C"/>
    <w:rsid w:val="0028581C"/>
    <w:rsid w:val="00294098"/>
    <w:rsid w:val="002A6169"/>
    <w:rsid w:val="002B57F8"/>
    <w:rsid w:val="002D2B97"/>
    <w:rsid w:val="002D49BA"/>
    <w:rsid w:val="002D68CF"/>
    <w:rsid w:val="002E5EFF"/>
    <w:rsid w:val="002E623F"/>
    <w:rsid w:val="002E6A02"/>
    <w:rsid w:val="003071EA"/>
    <w:rsid w:val="00322414"/>
    <w:rsid w:val="00325599"/>
    <w:rsid w:val="00333684"/>
    <w:rsid w:val="00346A1C"/>
    <w:rsid w:val="00351A17"/>
    <w:rsid w:val="003C2C13"/>
    <w:rsid w:val="003C3981"/>
    <w:rsid w:val="003C43BA"/>
    <w:rsid w:val="003D1B22"/>
    <w:rsid w:val="003D30D7"/>
    <w:rsid w:val="00406F76"/>
    <w:rsid w:val="00411E06"/>
    <w:rsid w:val="004509E7"/>
    <w:rsid w:val="00463EDF"/>
    <w:rsid w:val="004706C1"/>
    <w:rsid w:val="00486960"/>
    <w:rsid w:val="004B1CE9"/>
    <w:rsid w:val="004B5C94"/>
    <w:rsid w:val="004D0C35"/>
    <w:rsid w:val="004D22F1"/>
    <w:rsid w:val="004D4FFD"/>
    <w:rsid w:val="004D6BBC"/>
    <w:rsid w:val="004E7A39"/>
    <w:rsid w:val="004F7FF6"/>
    <w:rsid w:val="005234CD"/>
    <w:rsid w:val="00530076"/>
    <w:rsid w:val="00530A90"/>
    <w:rsid w:val="00530F02"/>
    <w:rsid w:val="0055028F"/>
    <w:rsid w:val="00553410"/>
    <w:rsid w:val="00571593"/>
    <w:rsid w:val="00583CF6"/>
    <w:rsid w:val="00585767"/>
    <w:rsid w:val="005A234D"/>
    <w:rsid w:val="005A528F"/>
    <w:rsid w:val="005A5E31"/>
    <w:rsid w:val="005B7056"/>
    <w:rsid w:val="005B789E"/>
    <w:rsid w:val="005C07FF"/>
    <w:rsid w:val="005D0D8D"/>
    <w:rsid w:val="005E660F"/>
    <w:rsid w:val="005F303E"/>
    <w:rsid w:val="005F3C56"/>
    <w:rsid w:val="005F3F85"/>
    <w:rsid w:val="005F4890"/>
    <w:rsid w:val="00615B62"/>
    <w:rsid w:val="006453C0"/>
    <w:rsid w:val="0065031C"/>
    <w:rsid w:val="006544D9"/>
    <w:rsid w:val="006A0DEC"/>
    <w:rsid w:val="006C615A"/>
    <w:rsid w:val="006D1190"/>
    <w:rsid w:val="006F06F2"/>
    <w:rsid w:val="006F59BF"/>
    <w:rsid w:val="006F5E1D"/>
    <w:rsid w:val="00700CBB"/>
    <w:rsid w:val="00720584"/>
    <w:rsid w:val="00745E6C"/>
    <w:rsid w:val="0076034A"/>
    <w:rsid w:val="00770577"/>
    <w:rsid w:val="00795B3D"/>
    <w:rsid w:val="007A74A0"/>
    <w:rsid w:val="007B012D"/>
    <w:rsid w:val="007D498C"/>
    <w:rsid w:val="007D5405"/>
    <w:rsid w:val="007D7DCE"/>
    <w:rsid w:val="007E6588"/>
    <w:rsid w:val="007F055F"/>
    <w:rsid w:val="0080150B"/>
    <w:rsid w:val="00830E59"/>
    <w:rsid w:val="008334AB"/>
    <w:rsid w:val="0084724E"/>
    <w:rsid w:val="00866DAE"/>
    <w:rsid w:val="00875566"/>
    <w:rsid w:val="00882856"/>
    <w:rsid w:val="00886345"/>
    <w:rsid w:val="008923B6"/>
    <w:rsid w:val="008B544F"/>
    <w:rsid w:val="008B58BC"/>
    <w:rsid w:val="008D0633"/>
    <w:rsid w:val="008D4420"/>
    <w:rsid w:val="008E5C0B"/>
    <w:rsid w:val="008F20E4"/>
    <w:rsid w:val="0091558F"/>
    <w:rsid w:val="00915C71"/>
    <w:rsid w:val="009420C3"/>
    <w:rsid w:val="00951925"/>
    <w:rsid w:val="00957F7A"/>
    <w:rsid w:val="009718C8"/>
    <w:rsid w:val="009A3707"/>
    <w:rsid w:val="009A5209"/>
    <w:rsid w:val="009D3469"/>
    <w:rsid w:val="009D532A"/>
    <w:rsid w:val="009F0740"/>
    <w:rsid w:val="00A10575"/>
    <w:rsid w:val="00A212E3"/>
    <w:rsid w:val="00A22F50"/>
    <w:rsid w:val="00A40C12"/>
    <w:rsid w:val="00A40D5A"/>
    <w:rsid w:val="00A44B45"/>
    <w:rsid w:val="00A60B29"/>
    <w:rsid w:val="00A6670E"/>
    <w:rsid w:val="00A77B0B"/>
    <w:rsid w:val="00A80F97"/>
    <w:rsid w:val="00A86614"/>
    <w:rsid w:val="00AC7BE9"/>
    <w:rsid w:val="00AD03D6"/>
    <w:rsid w:val="00AE71FD"/>
    <w:rsid w:val="00B16C60"/>
    <w:rsid w:val="00B218C1"/>
    <w:rsid w:val="00B301DE"/>
    <w:rsid w:val="00B343A3"/>
    <w:rsid w:val="00B41789"/>
    <w:rsid w:val="00B437AB"/>
    <w:rsid w:val="00B45178"/>
    <w:rsid w:val="00B5109B"/>
    <w:rsid w:val="00B60903"/>
    <w:rsid w:val="00B744D3"/>
    <w:rsid w:val="00B93211"/>
    <w:rsid w:val="00BA088F"/>
    <w:rsid w:val="00BA388A"/>
    <w:rsid w:val="00BA732E"/>
    <w:rsid w:val="00BD398E"/>
    <w:rsid w:val="00BD4E56"/>
    <w:rsid w:val="00BE0446"/>
    <w:rsid w:val="00BE05EA"/>
    <w:rsid w:val="00BF6D4C"/>
    <w:rsid w:val="00C11B3F"/>
    <w:rsid w:val="00C15070"/>
    <w:rsid w:val="00C22985"/>
    <w:rsid w:val="00C3741D"/>
    <w:rsid w:val="00C40565"/>
    <w:rsid w:val="00C56D1B"/>
    <w:rsid w:val="00C5716A"/>
    <w:rsid w:val="00C62DF1"/>
    <w:rsid w:val="00C672E8"/>
    <w:rsid w:val="00C74260"/>
    <w:rsid w:val="00C848E5"/>
    <w:rsid w:val="00C90184"/>
    <w:rsid w:val="00CA2D91"/>
    <w:rsid w:val="00CA7070"/>
    <w:rsid w:val="00CB055A"/>
    <w:rsid w:val="00CB4ECC"/>
    <w:rsid w:val="00CC4FF4"/>
    <w:rsid w:val="00D0620B"/>
    <w:rsid w:val="00D10F4F"/>
    <w:rsid w:val="00D2782A"/>
    <w:rsid w:val="00D3055F"/>
    <w:rsid w:val="00D3262D"/>
    <w:rsid w:val="00D51B7F"/>
    <w:rsid w:val="00D546F7"/>
    <w:rsid w:val="00D57904"/>
    <w:rsid w:val="00D61A98"/>
    <w:rsid w:val="00D8468D"/>
    <w:rsid w:val="00D918DF"/>
    <w:rsid w:val="00D949B7"/>
    <w:rsid w:val="00DC11B6"/>
    <w:rsid w:val="00DD6C1E"/>
    <w:rsid w:val="00DE2F25"/>
    <w:rsid w:val="00DE5A77"/>
    <w:rsid w:val="00DF2879"/>
    <w:rsid w:val="00DF5BCC"/>
    <w:rsid w:val="00E00670"/>
    <w:rsid w:val="00E008DD"/>
    <w:rsid w:val="00E123C7"/>
    <w:rsid w:val="00E167C9"/>
    <w:rsid w:val="00E23315"/>
    <w:rsid w:val="00E31BB8"/>
    <w:rsid w:val="00E463A4"/>
    <w:rsid w:val="00E67506"/>
    <w:rsid w:val="00E83E97"/>
    <w:rsid w:val="00E84135"/>
    <w:rsid w:val="00E90BD0"/>
    <w:rsid w:val="00EA0D44"/>
    <w:rsid w:val="00EA249F"/>
    <w:rsid w:val="00EB35E2"/>
    <w:rsid w:val="00EB43A1"/>
    <w:rsid w:val="00ED16A3"/>
    <w:rsid w:val="00EE1ED0"/>
    <w:rsid w:val="00F00807"/>
    <w:rsid w:val="00F144DA"/>
    <w:rsid w:val="00F2181C"/>
    <w:rsid w:val="00F34288"/>
    <w:rsid w:val="00F37F39"/>
    <w:rsid w:val="00F40C50"/>
    <w:rsid w:val="00F43AE0"/>
    <w:rsid w:val="00F470DD"/>
    <w:rsid w:val="00F5068E"/>
    <w:rsid w:val="00F55244"/>
    <w:rsid w:val="00F70E96"/>
    <w:rsid w:val="00F714F5"/>
    <w:rsid w:val="00F72F6E"/>
    <w:rsid w:val="00F730F5"/>
    <w:rsid w:val="00F7740F"/>
    <w:rsid w:val="00F81C36"/>
    <w:rsid w:val="00F86988"/>
    <w:rsid w:val="00F87B3B"/>
    <w:rsid w:val="00F93302"/>
    <w:rsid w:val="00FA137A"/>
    <w:rsid w:val="00FA33F1"/>
    <w:rsid w:val="00FA36A1"/>
    <w:rsid w:val="00FA3A6A"/>
    <w:rsid w:val="00FB7250"/>
    <w:rsid w:val="00FC672D"/>
    <w:rsid w:val="00FD3487"/>
    <w:rsid w:val="00FD7BC8"/>
    <w:rsid w:val="00FF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A34BFAB0-41F6-064B-8E32-FD80F055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ListBullet">
    <w:name w:val="List Bullet"/>
    <w:basedOn w:val="Normal"/>
    <w:uiPriority w:val="99"/>
    <w:unhideWhenUsed/>
    <w:rsid w:val="00C1507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467319">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8161930">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05011693">
      <w:bodyDiv w:val="1"/>
      <w:marLeft w:val="0"/>
      <w:marRight w:val="0"/>
      <w:marTop w:val="0"/>
      <w:marBottom w:val="0"/>
      <w:divBdr>
        <w:top w:val="none" w:sz="0" w:space="0" w:color="auto"/>
        <w:left w:val="none" w:sz="0" w:space="0" w:color="auto"/>
        <w:bottom w:val="none" w:sz="0" w:space="0" w:color="auto"/>
        <w:right w:val="none" w:sz="0" w:space="0" w:color="auto"/>
      </w:divBdr>
    </w:div>
    <w:div w:id="1015764004">
      <w:bodyDiv w:val="1"/>
      <w:marLeft w:val="0"/>
      <w:marRight w:val="0"/>
      <w:marTop w:val="0"/>
      <w:marBottom w:val="0"/>
      <w:divBdr>
        <w:top w:val="none" w:sz="0" w:space="0" w:color="auto"/>
        <w:left w:val="none" w:sz="0" w:space="0" w:color="auto"/>
        <w:bottom w:val="none" w:sz="0" w:space="0" w:color="auto"/>
        <w:right w:val="none" w:sz="0" w:space="0" w:color="auto"/>
      </w:divBdr>
      <w:divsChild>
        <w:div w:id="1621261039">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041328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36450637">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20698220">
      <w:bodyDiv w:val="1"/>
      <w:marLeft w:val="0"/>
      <w:marRight w:val="0"/>
      <w:marTop w:val="0"/>
      <w:marBottom w:val="0"/>
      <w:divBdr>
        <w:top w:val="none" w:sz="0" w:space="0" w:color="auto"/>
        <w:left w:val="none" w:sz="0" w:space="0" w:color="auto"/>
        <w:bottom w:val="none" w:sz="0" w:space="0" w:color="auto"/>
        <w:right w:val="none" w:sz="0" w:space="0" w:color="auto"/>
      </w:divBdr>
    </w:div>
    <w:div w:id="213216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7" ma:contentTypeDescription="Create a new document." ma:contentTypeScope="" ma:versionID="0c491e005b97bd85c7c8a104e03b565b">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3e8e6c9a095d56b5ee2194da226ad374"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2KDQWWA6M2HZ-1797715284-131845</_dlc_DocId>
    <_dlc_DocIdUrl xmlns="ee5a2d30-1b69-4bbc-a828-cff1e13813d4">
      <Url>https://rhythmband.sharepoint.com/sites/RBIProductMediaLibrary/_layouts/15/DocIdRedir.aspx?ID=2KDQWWA6M2HZ-1797715284-131845</Url>
      <Description>2KDQWWA6M2HZ-1797715284-131845</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E068F5-2D42-49C5-866F-17246A28ECD7}">
  <ds:schemaRefs>
    <ds:schemaRef ds:uri="http://schemas.microsoft.com/sharepoint/v3/contenttype/forms"/>
  </ds:schemaRefs>
</ds:datastoreItem>
</file>

<file path=customXml/itemProps2.xml><?xml version="1.0" encoding="utf-8"?>
<ds:datastoreItem xmlns:ds="http://schemas.openxmlformats.org/officeDocument/2006/customXml" ds:itemID="{EFB99938-EA33-4EDE-B093-C1ECC984BA62}"/>
</file>

<file path=customXml/itemProps3.xml><?xml version="1.0" encoding="utf-8"?>
<ds:datastoreItem xmlns:ds="http://schemas.openxmlformats.org/officeDocument/2006/customXml" ds:itemID="{8588E4AD-24A5-43E7-BDED-0CBE16BEB84C}">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1E865D10-8254-4D2F-AF75-61B63C644F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Grover GCX Snare Drum PR.docx</Template>
  <TotalTime>6</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4</cp:revision>
  <cp:lastPrinted>2019-07-15T19:53:00Z</cp:lastPrinted>
  <dcterms:created xsi:type="dcterms:W3CDTF">2023-03-07T22:32:00Z</dcterms:created>
  <dcterms:modified xsi:type="dcterms:W3CDTF">2023-03-07T22:45:00Z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8759116b-b427-4c0a-a98a-efc8246af84d</vt:lpwstr>
  </property>
</Properties>
</file>