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991B" w14:textId="5036395B" w:rsidR="00242297" w:rsidRDefault="07DFF18E" w:rsidP="2476B703">
      <w:pPr>
        <w:rPr>
          <w:rFonts w:ascii="Arial" w:eastAsia="Arial" w:hAnsi="Arial" w:cs="Arial"/>
          <w:color w:val="C00000"/>
          <w:sz w:val="28"/>
          <w:szCs w:val="28"/>
          <w:lang w:val="en-GB"/>
        </w:rPr>
      </w:pPr>
      <w:r w:rsidRPr="07DFF18E">
        <w:rPr>
          <w:rFonts w:ascii="Arial" w:eastAsia="Arial" w:hAnsi="Arial" w:cs="Arial"/>
          <w:b/>
          <w:bCs/>
          <w:color w:val="000000" w:themeColor="text1"/>
          <w:sz w:val="28"/>
          <w:szCs w:val="28"/>
        </w:rPr>
        <w:t>Press Release</w:t>
      </w:r>
      <w:r w:rsidR="00000000">
        <w:br/>
      </w:r>
      <w:r w:rsidRPr="07DFF18E">
        <w:rPr>
          <w:rFonts w:ascii="Arial" w:eastAsia="Arial" w:hAnsi="Arial" w:cs="Arial"/>
          <w:b/>
          <w:bCs/>
          <w:color w:val="C00000"/>
          <w:sz w:val="28"/>
          <w:szCs w:val="28"/>
        </w:rPr>
        <w:t>Embargoed until 12 April 2023</w:t>
      </w:r>
    </w:p>
    <w:p w14:paraId="78597459" w14:textId="43736D7C" w:rsidR="00242297" w:rsidRDefault="07DFF18E" w:rsidP="07DFF18E">
      <w:pPr>
        <w:rPr>
          <w:rFonts w:ascii="Arial" w:eastAsia="Arial" w:hAnsi="Arial" w:cs="Arial"/>
          <w:b/>
          <w:bCs/>
          <w:sz w:val="32"/>
          <w:szCs w:val="32"/>
        </w:rPr>
      </w:pPr>
      <w:r w:rsidRPr="07DFF18E">
        <w:rPr>
          <w:rFonts w:ascii="Arial" w:eastAsia="Arial" w:hAnsi="Arial" w:cs="Arial"/>
          <w:color w:val="000000" w:themeColor="text1"/>
          <w:sz w:val="24"/>
          <w:szCs w:val="24"/>
        </w:rPr>
        <w:t>Please do not publish prior to this time.</w:t>
      </w:r>
      <w:r w:rsidR="00000000">
        <w:br/>
      </w:r>
      <w:r w:rsidRPr="07DFF18E">
        <w:rPr>
          <w:rFonts w:ascii="Arial" w:eastAsia="Arial" w:hAnsi="Arial" w:cs="Arial"/>
          <w:color w:val="000000" w:themeColor="text1"/>
          <w:sz w:val="24"/>
          <w:szCs w:val="24"/>
        </w:rPr>
        <w:t>United Kingdom. February 2023.</w:t>
      </w:r>
      <w:r w:rsidRPr="07DFF18E">
        <w:rPr>
          <w:rFonts w:ascii="Arial" w:eastAsia="Arial" w:hAnsi="Arial" w:cs="Arial"/>
          <w:b/>
          <w:bCs/>
          <w:sz w:val="32"/>
          <w:szCs w:val="32"/>
        </w:rPr>
        <w:t xml:space="preserve"> </w:t>
      </w:r>
    </w:p>
    <w:p w14:paraId="73DB106F" w14:textId="46A05948" w:rsidR="00242297" w:rsidRDefault="00000000" w:rsidP="6248BA9E">
      <w:pPr>
        <w:spacing w:line="257" w:lineRule="auto"/>
      </w:pPr>
      <w:r>
        <w:rPr>
          <w:noProof/>
        </w:rPr>
        <w:drawing>
          <wp:inline distT="0" distB="0" distL="0" distR="0" wp14:anchorId="08DE5BC7" wp14:editId="25100C17">
            <wp:extent cx="3644622" cy="1397111"/>
            <wp:effectExtent l="0" t="0" r="0" b="0"/>
            <wp:docPr id="1960620582" name="Picture 1960620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rcRect t="11111" b="12222"/>
                    <a:stretch>
                      <a:fillRect/>
                    </a:stretch>
                  </pic:blipFill>
                  <pic:spPr>
                    <a:xfrm>
                      <a:off x="0" y="0"/>
                      <a:ext cx="3644622" cy="1397111"/>
                    </a:xfrm>
                    <a:prstGeom prst="rect">
                      <a:avLst/>
                    </a:prstGeom>
                  </pic:spPr>
                </pic:pic>
              </a:graphicData>
            </a:graphic>
          </wp:inline>
        </w:drawing>
      </w:r>
    </w:p>
    <w:p w14:paraId="0DDF1650" w14:textId="30C0BACB" w:rsidR="1C494CC6" w:rsidRDefault="1C494CC6" w:rsidP="1C494CC6">
      <w:pPr>
        <w:spacing w:line="257" w:lineRule="auto"/>
        <w:rPr>
          <w:rFonts w:ascii="Arial" w:eastAsia="Arial" w:hAnsi="Arial" w:cs="Arial"/>
          <w:sz w:val="28"/>
          <w:szCs w:val="28"/>
        </w:rPr>
      </w:pPr>
      <w:r>
        <w:rPr>
          <w:noProof/>
        </w:rPr>
        <w:drawing>
          <wp:inline distT="0" distB="0" distL="0" distR="0" wp14:anchorId="3B94496B" wp14:editId="1371A5C4">
            <wp:extent cx="4049580" cy="4049580"/>
            <wp:effectExtent l="0" t="0" r="0" b="0"/>
            <wp:docPr id="1708021887" name="Picture 1708021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49580" cy="4049580"/>
                    </a:xfrm>
                    <a:prstGeom prst="rect">
                      <a:avLst/>
                    </a:prstGeom>
                  </pic:spPr>
                </pic:pic>
              </a:graphicData>
            </a:graphic>
          </wp:inline>
        </w:drawing>
      </w:r>
    </w:p>
    <w:p w14:paraId="31E986F1" w14:textId="746D5947" w:rsidR="00242297" w:rsidRDefault="07DFF18E" w:rsidP="6482CA84">
      <w:pPr>
        <w:spacing w:line="257" w:lineRule="auto"/>
        <w:rPr>
          <w:rFonts w:ascii="Arial" w:eastAsia="Arial" w:hAnsi="Arial" w:cs="Arial"/>
          <w:b/>
          <w:bCs/>
          <w:sz w:val="32"/>
          <w:szCs w:val="32"/>
        </w:rPr>
      </w:pPr>
      <w:r w:rsidRPr="07DFF18E">
        <w:rPr>
          <w:rFonts w:ascii="Arial" w:eastAsia="Arial" w:hAnsi="Arial" w:cs="Arial"/>
          <w:b/>
          <w:bCs/>
          <w:sz w:val="32"/>
          <w:szCs w:val="32"/>
        </w:rPr>
        <w:t>Fret-King Eclat Custom Paul Rose Signature guitar launched.</w:t>
      </w:r>
    </w:p>
    <w:p w14:paraId="6649A127" w14:textId="0E8A111C" w:rsidR="00242297" w:rsidRDefault="00000000" w:rsidP="2476B703">
      <w:pPr>
        <w:spacing w:line="257" w:lineRule="auto"/>
        <w:rPr>
          <w:rFonts w:ascii="Arial" w:eastAsia="Arial" w:hAnsi="Arial" w:cs="Arial"/>
          <w:sz w:val="28"/>
          <w:szCs w:val="28"/>
        </w:rPr>
      </w:pPr>
      <w:r>
        <w:rPr>
          <w:noProof/>
        </w:rPr>
        <w:lastRenderedPageBreak/>
        <w:drawing>
          <wp:inline distT="0" distB="0" distL="0" distR="0" wp14:anchorId="5ED8F56E" wp14:editId="56041878">
            <wp:extent cx="6858000" cy="2552700"/>
            <wp:effectExtent l="0" t="0" r="0" b="0"/>
            <wp:docPr id="31204656" name="Picture 31204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858000" cy="2552700"/>
                    </a:xfrm>
                    <a:prstGeom prst="rect">
                      <a:avLst/>
                    </a:prstGeom>
                  </pic:spPr>
                </pic:pic>
              </a:graphicData>
            </a:graphic>
          </wp:inline>
        </w:drawing>
      </w:r>
      <w:r w:rsidR="25100C17" w:rsidRPr="25100C17">
        <w:rPr>
          <w:rFonts w:ascii="Arial" w:eastAsia="Arial" w:hAnsi="Arial" w:cs="Arial"/>
          <w:sz w:val="28"/>
          <w:szCs w:val="28"/>
        </w:rPr>
        <w:t>Fret-King</w:t>
      </w:r>
      <w:r w:rsidR="25100C17" w:rsidRPr="25100C17">
        <w:rPr>
          <w:rFonts w:ascii="Arial" w:eastAsia="Arial" w:hAnsi="Arial" w:cs="Arial"/>
          <w:color w:val="000000" w:themeColor="text1"/>
          <w:sz w:val="27"/>
          <w:szCs w:val="27"/>
        </w:rPr>
        <w:t>®</w:t>
      </w:r>
      <w:r w:rsidR="25100C17" w:rsidRPr="25100C17">
        <w:rPr>
          <w:rFonts w:ascii="Arial" w:eastAsia="Arial" w:hAnsi="Arial" w:cs="Arial"/>
          <w:sz w:val="28"/>
          <w:szCs w:val="28"/>
        </w:rPr>
        <w:t xml:space="preserve"> has partnered with Paul Rose, one of the world’s most unique and widely respected guitarists, to create the Eclat</w:t>
      </w:r>
      <w:r w:rsidR="25100C17" w:rsidRPr="25100C17">
        <w:rPr>
          <w:rFonts w:ascii="Arial" w:eastAsia="Arial" w:hAnsi="Arial" w:cs="Arial"/>
          <w:sz w:val="27"/>
          <w:szCs w:val="27"/>
        </w:rPr>
        <w:t>™</w:t>
      </w:r>
      <w:r w:rsidR="25100C17" w:rsidRPr="25100C17">
        <w:rPr>
          <w:rFonts w:ascii="Arial" w:eastAsia="Arial" w:hAnsi="Arial" w:cs="Arial"/>
          <w:sz w:val="28"/>
          <w:szCs w:val="28"/>
        </w:rPr>
        <w:t xml:space="preserve"> Custom Paul Rose Signature electric guitar, for the new 2023 Collection of Fret-King electric guitars and basses. </w:t>
      </w:r>
    </w:p>
    <w:p w14:paraId="7510D39B" w14:textId="688159A4" w:rsidR="00242297" w:rsidRDefault="07DFF18E" w:rsidP="6482CA84">
      <w:pPr>
        <w:spacing w:line="257" w:lineRule="auto"/>
        <w:rPr>
          <w:rFonts w:ascii="Arial" w:eastAsia="Arial" w:hAnsi="Arial" w:cs="Arial"/>
          <w:sz w:val="28"/>
          <w:szCs w:val="28"/>
        </w:rPr>
      </w:pPr>
      <w:r w:rsidRPr="07DFF18E">
        <w:rPr>
          <w:rFonts w:ascii="Arial" w:eastAsia="Arial" w:hAnsi="Arial" w:cs="Arial"/>
          <w:sz w:val="28"/>
          <w:szCs w:val="28"/>
        </w:rPr>
        <w:t>With a gorgeous Gold Top finish, this stunning single cutaway guitar is crafted from the finest materials and assembled with scrupulous attention to detail by skilled luthiers.</w:t>
      </w:r>
    </w:p>
    <w:p w14:paraId="6B4262F5" w14:textId="1A862899" w:rsidR="00242297" w:rsidRDefault="07DFF18E" w:rsidP="6482CA84">
      <w:pPr>
        <w:spacing w:line="257" w:lineRule="auto"/>
        <w:rPr>
          <w:rFonts w:ascii="Arial" w:eastAsia="Arial" w:hAnsi="Arial" w:cs="Arial"/>
          <w:sz w:val="28"/>
          <w:szCs w:val="28"/>
        </w:rPr>
      </w:pPr>
      <w:r w:rsidRPr="07DFF18E">
        <w:rPr>
          <w:rFonts w:ascii="Arial" w:eastAsia="Arial" w:hAnsi="Arial" w:cs="Arial"/>
          <w:sz w:val="28"/>
          <w:szCs w:val="28"/>
        </w:rPr>
        <w:t xml:space="preserve">Features include a solid carved maple cap with the Eclat’s flagship ‘Forearm Scoop’, two-piece </w:t>
      </w:r>
      <w:proofErr w:type="spellStart"/>
      <w:r w:rsidRPr="07DFF18E">
        <w:rPr>
          <w:rFonts w:ascii="Arial" w:eastAsia="Arial" w:hAnsi="Arial" w:cs="Arial"/>
          <w:sz w:val="28"/>
          <w:szCs w:val="28"/>
        </w:rPr>
        <w:t>centre</w:t>
      </w:r>
      <w:proofErr w:type="spellEnd"/>
      <w:r w:rsidRPr="07DFF18E">
        <w:rPr>
          <w:rFonts w:ascii="Arial" w:eastAsia="Arial" w:hAnsi="Arial" w:cs="Arial"/>
          <w:sz w:val="28"/>
          <w:szCs w:val="28"/>
        </w:rPr>
        <w:t xml:space="preserve">-joined, bound mahogany body, mahogany neck and bound 22 fret premium Indian rosewood fingerboard with inlaid crown position markers, whilst an easy ride to the upper frets is assured by way of the subtle heel chamfer. </w:t>
      </w:r>
    </w:p>
    <w:p w14:paraId="633A3D01" w14:textId="3946375C" w:rsidR="00242297" w:rsidRDefault="07DFF18E" w:rsidP="2476B703">
      <w:pPr>
        <w:spacing w:line="257" w:lineRule="auto"/>
        <w:rPr>
          <w:rFonts w:ascii="Arial" w:eastAsia="Arial" w:hAnsi="Arial" w:cs="Arial"/>
          <w:sz w:val="28"/>
          <w:szCs w:val="28"/>
        </w:rPr>
      </w:pPr>
      <w:r w:rsidRPr="07DFF18E">
        <w:rPr>
          <w:rFonts w:ascii="Arial" w:eastAsia="Arial" w:hAnsi="Arial" w:cs="Arial"/>
          <w:sz w:val="28"/>
          <w:szCs w:val="28"/>
        </w:rPr>
        <w:t xml:space="preserve">A </w:t>
      </w:r>
      <w:proofErr w:type="gramStart"/>
      <w:r w:rsidRPr="07DFF18E">
        <w:rPr>
          <w:rFonts w:ascii="Arial" w:eastAsia="Arial" w:hAnsi="Arial" w:cs="Arial"/>
          <w:sz w:val="28"/>
          <w:szCs w:val="28"/>
        </w:rPr>
        <w:t>brand new</w:t>
      </w:r>
      <w:proofErr w:type="gramEnd"/>
      <w:r w:rsidRPr="07DFF18E">
        <w:rPr>
          <w:rFonts w:ascii="Arial" w:eastAsia="Arial" w:hAnsi="Arial" w:cs="Arial"/>
          <w:sz w:val="28"/>
          <w:szCs w:val="28"/>
        </w:rPr>
        <w:t xml:space="preserve"> series of Fret-King pickups specifically created by Trev Wilkinson for the Fret-King 2023 collection includes the </w:t>
      </w:r>
      <w:proofErr w:type="spellStart"/>
      <w:r w:rsidRPr="07DFF18E">
        <w:rPr>
          <w:rFonts w:ascii="Arial" w:eastAsia="Arial" w:hAnsi="Arial" w:cs="Arial"/>
          <w:sz w:val="28"/>
          <w:szCs w:val="28"/>
        </w:rPr>
        <w:t>Focusfield</w:t>
      </w:r>
      <w:proofErr w:type="spellEnd"/>
      <w:r w:rsidRPr="07DFF18E">
        <w:rPr>
          <w:rFonts w:ascii="Arial" w:eastAsia="Arial" w:hAnsi="Arial" w:cs="Arial"/>
          <w:sz w:val="28"/>
          <w:szCs w:val="28"/>
        </w:rPr>
        <w:t>™ Alnico V mini double coil pickup in the neck position and the Fifty-Five</w:t>
      </w:r>
      <w:r w:rsidRPr="07DFF18E">
        <w:rPr>
          <w:rFonts w:ascii="Arial" w:eastAsia="Arial" w:hAnsi="Arial" w:cs="Arial"/>
          <w:sz w:val="27"/>
          <w:szCs w:val="27"/>
        </w:rPr>
        <w:t>™</w:t>
      </w:r>
      <w:r w:rsidRPr="07DFF18E">
        <w:rPr>
          <w:rFonts w:ascii="Arial" w:eastAsia="Arial" w:hAnsi="Arial" w:cs="Arial"/>
          <w:sz w:val="28"/>
          <w:szCs w:val="28"/>
        </w:rPr>
        <w:t xml:space="preserve"> wax-potted Alnico V double coil at the bridge. </w:t>
      </w:r>
    </w:p>
    <w:p w14:paraId="6E9CBF2E" w14:textId="7EC23829" w:rsidR="07DFF18E" w:rsidRDefault="1C494CC6" w:rsidP="1C494CC6">
      <w:pPr>
        <w:spacing w:line="257" w:lineRule="auto"/>
        <w:rPr>
          <w:rFonts w:ascii="Arial" w:eastAsia="Arial" w:hAnsi="Arial" w:cs="Arial"/>
          <w:sz w:val="28"/>
          <w:szCs w:val="28"/>
        </w:rPr>
      </w:pPr>
      <w:r w:rsidRPr="1C494CC6">
        <w:rPr>
          <w:rFonts w:ascii="Arial" w:eastAsia="Arial" w:hAnsi="Arial" w:cs="Arial"/>
          <w:sz w:val="28"/>
          <w:szCs w:val="28"/>
        </w:rPr>
        <w:t xml:space="preserve">For maximum performance versatility and the broadest tonal palette, this beautiful guitar includes a master volume with latching ‘Kill Switch’, latching out-of-phase sonics between pickups, and Fret-King’s ingenious </w:t>
      </w:r>
      <w:proofErr w:type="spellStart"/>
      <w:r w:rsidRPr="1C494CC6">
        <w:rPr>
          <w:rFonts w:ascii="Arial" w:eastAsia="Arial" w:hAnsi="Arial" w:cs="Arial"/>
          <w:sz w:val="28"/>
          <w:szCs w:val="28"/>
        </w:rPr>
        <w:t>Varicoil</w:t>
      </w:r>
      <w:proofErr w:type="spellEnd"/>
      <w:r w:rsidRPr="1C494CC6">
        <w:rPr>
          <w:rFonts w:ascii="Arial" w:eastAsia="Arial" w:hAnsi="Arial" w:cs="Arial"/>
          <w:sz w:val="28"/>
          <w:szCs w:val="28"/>
        </w:rPr>
        <w:t xml:space="preserve">™ system, which progressively rolls the Fifty-Five and </w:t>
      </w:r>
      <w:proofErr w:type="spellStart"/>
      <w:r w:rsidRPr="1C494CC6">
        <w:rPr>
          <w:rFonts w:ascii="Arial" w:eastAsia="Arial" w:hAnsi="Arial" w:cs="Arial"/>
          <w:sz w:val="28"/>
          <w:szCs w:val="28"/>
        </w:rPr>
        <w:t>Focusfield</w:t>
      </w:r>
      <w:proofErr w:type="spellEnd"/>
      <w:r w:rsidRPr="1C494CC6">
        <w:rPr>
          <w:rFonts w:ascii="Arial" w:eastAsia="Arial" w:hAnsi="Arial" w:cs="Arial"/>
          <w:sz w:val="28"/>
          <w:szCs w:val="28"/>
        </w:rPr>
        <w:t xml:space="preserve"> pickups from double coil to single coil, separately or together.</w:t>
      </w:r>
    </w:p>
    <w:p w14:paraId="72D8EDA0" w14:textId="59DDC7F4" w:rsidR="2476B703" w:rsidRDefault="07DFF18E" w:rsidP="2476B703">
      <w:pPr>
        <w:spacing w:line="257" w:lineRule="auto"/>
        <w:rPr>
          <w:rFonts w:ascii="Arial" w:eastAsia="Arial" w:hAnsi="Arial" w:cs="Arial"/>
          <w:sz w:val="28"/>
          <w:szCs w:val="28"/>
        </w:rPr>
      </w:pPr>
      <w:r w:rsidRPr="07DFF18E">
        <w:rPr>
          <w:rFonts w:ascii="Arial" w:eastAsia="Arial" w:hAnsi="Arial" w:cs="Arial"/>
          <w:sz w:val="28"/>
          <w:szCs w:val="28"/>
        </w:rPr>
        <w:t xml:space="preserve"> “I have several nice guitars that I would say are 8/10”, says Paul Rose, “But this guitar is as good as it gets, it’s a 10 all the way.”</w:t>
      </w:r>
    </w:p>
    <w:p w14:paraId="7D2A8BFA" w14:textId="420C9314" w:rsidR="6248BA9E" w:rsidRDefault="07DFF18E" w:rsidP="6248BA9E">
      <w:pPr>
        <w:spacing w:line="257" w:lineRule="auto"/>
        <w:rPr>
          <w:rFonts w:ascii="Arial" w:eastAsia="Arial" w:hAnsi="Arial" w:cs="Arial"/>
          <w:sz w:val="28"/>
          <w:szCs w:val="28"/>
        </w:rPr>
      </w:pPr>
      <w:r w:rsidRPr="07DFF18E">
        <w:rPr>
          <w:rFonts w:ascii="Arial" w:eastAsia="Arial" w:hAnsi="Arial" w:cs="Arial"/>
          <w:sz w:val="28"/>
          <w:szCs w:val="28"/>
        </w:rPr>
        <w:t xml:space="preserve">FKV1CPRGT Fret-King Eclat Custom Paul Rose Signature £899.00 </w:t>
      </w:r>
      <w:proofErr w:type="spellStart"/>
      <w:r w:rsidRPr="07DFF18E">
        <w:rPr>
          <w:rFonts w:ascii="Arial" w:eastAsia="Arial" w:hAnsi="Arial" w:cs="Arial"/>
          <w:sz w:val="28"/>
          <w:szCs w:val="28"/>
        </w:rPr>
        <w:t>rrp</w:t>
      </w:r>
      <w:proofErr w:type="spellEnd"/>
      <w:r w:rsidRPr="07DFF18E">
        <w:rPr>
          <w:rFonts w:ascii="Arial" w:eastAsia="Arial" w:hAnsi="Arial" w:cs="Arial"/>
          <w:sz w:val="28"/>
          <w:szCs w:val="28"/>
        </w:rPr>
        <w:t>.</w:t>
      </w:r>
    </w:p>
    <w:p w14:paraId="27A7882F" w14:textId="7D771FD9" w:rsidR="2476B703" w:rsidRDefault="07DFF18E" w:rsidP="2476B703">
      <w:pPr>
        <w:rPr>
          <w:rFonts w:ascii="Arial" w:eastAsia="Arial" w:hAnsi="Arial" w:cs="Arial"/>
          <w:color w:val="000000" w:themeColor="text1"/>
          <w:sz w:val="28"/>
          <w:szCs w:val="28"/>
        </w:rPr>
      </w:pPr>
      <w:r w:rsidRPr="07DFF18E">
        <w:rPr>
          <w:rFonts w:ascii="Arial" w:eastAsia="Arial" w:hAnsi="Arial" w:cs="Arial"/>
          <w:color w:val="000000" w:themeColor="text1"/>
          <w:sz w:val="28"/>
          <w:szCs w:val="28"/>
        </w:rPr>
        <w:t>//ENDS//</w:t>
      </w:r>
    </w:p>
    <w:p w14:paraId="1DCE9AD7" w14:textId="1CE26F2D" w:rsidR="2476B703" w:rsidRDefault="07DFF18E" w:rsidP="2476B703">
      <w:pPr>
        <w:spacing w:line="276" w:lineRule="auto"/>
        <w:rPr>
          <w:rFonts w:ascii="Arial" w:eastAsia="Arial" w:hAnsi="Arial" w:cs="Arial"/>
          <w:sz w:val="24"/>
          <w:szCs w:val="24"/>
          <w:lang w:val="en-GB"/>
        </w:rPr>
      </w:pPr>
      <w:r w:rsidRPr="07DFF18E">
        <w:rPr>
          <w:rFonts w:ascii="Arial" w:eastAsia="Arial" w:hAnsi="Arial" w:cs="Arial"/>
          <w:b/>
          <w:bCs/>
          <w:sz w:val="24"/>
          <w:szCs w:val="24"/>
        </w:rPr>
        <w:t>Visit Fret-King guitars in Hall C Booth 7415 at The NAMM Show 2023.</w:t>
      </w:r>
    </w:p>
    <w:p w14:paraId="6EB9F9E0" w14:textId="1AD000D0" w:rsidR="2476B703" w:rsidRDefault="07DFF18E" w:rsidP="2476B703">
      <w:pPr>
        <w:rPr>
          <w:rFonts w:ascii="Arial" w:eastAsia="Arial" w:hAnsi="Arial" w:cs="Arial"/>
          <w:color w:val="000000" w:themeColor="text1"/>
          <w:sz w:val="24"/>
          <w:szCs w:val="24"/>
          <w:lang w:val="en-GB"/>
        </w:rPr>
      </w:pPr>
      <w:r w:rsidRPr="07DFF18E">
        <w:rPr>
          <w:rFonts w:ascii="Arial" w:eastAsia="Arial" w:hAnsi="Arial" w:cs="Arial"/>
          <w:color w:val="000000" w:themeColor="text1"/>
          <w:sz w:val="24"/>
          <w:szCs w:val="24"/>
        </w:rPr>
        <w:t xml:space="preserve">Fret-king guitars are distributed worldwide exclusively by JHS and distributed in the USA by </w:t>
      </w:r>
      <w:proofErr w:type="spellStart"/>
      <w:r w:rsidRPr="07DFF18E">
        <w:rPr>
          <w:rFonts w:ascii="Arial" w:eastAsia="Arial" w:hAnsi="Arial" w:cs="Arial"/>
          <w:color w:val="000000" w:themeColor="text1"/>
          <w:sz w:val="24"/>
          <w:szCs w:val="24"/>
        </w:rPr>
        <w:t>RBi</w:t>
      </w:r>
      <w:proofErr w:type="spellEnd"/>
      <w:r w:rsidRPr="07DFF18E">
        <w:rPr>
          <w:rFonts w:ascii="Arial" w:eastAsia="Arial" w:hAnsi="Arial" w:cs="Arial"/>
          <w:color w:val="000000" w:themeColor="text1"/>
          <w:sz w:val="24"/>
          <w:szCs w:val="24"/>
        </w:rPr>
        <w:t xml:space="preserve"> </w:t>
      </w:r>
    </w:p>
    <w:p w14:paraId="6D662EAF" w14:textId="77777777" w:rsidR="000101B0" w:rsidRDefault="000101B0" w:rsidP="2746E077">
      <w:pPr>
        <w:spacing w:line="276" w:lineRule="auto"/>
        <w:rPr>
          <w:rFonts w:ascii="Arial" w:eastAsia="Arial" w:hAnsi="Arial" w:cs="Arial"/>
          <w:sz w:val="24"/>
          <w:szCs w:val="24"/>
        </w:rPr>
      </w:pPr>
      <w:r w:rsidRPr="00E91637">
        <w:rPr>
          <w:rFonts w:ascii="Arial" w:eastAsia="Arial" w:hAnsi="Arial" w:cs="Arial"/>
          <w:sz w:val="24"/>
          <w:szCs w:val="24"/>
        </w:rPr>
        <w:t xml:space="preserve">Website here: </w:t>
      </w:r>
      <w:hyperlink r:id="rId7" w:history="1">
        <w:r w:rsidRPr="00E91637">
          <w:rPr>
            <w:rStyle w:val="Hyperlink"/>
            <w:rFonts w:ascii="Arial" w:eastAsia="Arial" w:hAnsi="Arial" w:cs="Arial"/>
            <w:sz w:val="24"/>
            <w:szCs w:val="24"/>
          </w:rPr>
          <w:t>https://vintageguitarsrus.com</w:t>
        </w:r>
      </w:hyperlink>
      <w:r w:rsidRPr="00E91637">
        <w:rPr>
          <w:rFonts w:ascii="Arial" w:eastAsia="Arial" w:hAnsi="Arial" w:cs="Arial"/>
          <w:sz w:val="24"/>
          <w:szCs w:val="24"/>
        </w:rPr>
        <w:t xml:space="preserve"> or in the USA here: </w:t>
      </w:r>
      <w:hyperlink r:id="rId8" w:history="1">
        <w:r w:rsidRPr="00E91637">
          <w:rPr>
            <w:rStyle w:val="Hyperlink"/>
            <w:rFonts w:ascii="Arial" w:eastAsia="Arial" w:hAnsi="Arial" w:cs="Arial"/>
            <w:sz w:val="24"/>
            <w:szCs w:val="24"/>
          </w:rPr>
          <w:t>www.VintageGuitarsus.com</w:t>
        </w:r>
      </w:hyperlink>
      <w:r w:rsidRPr="00E91637">
        <w:rPr>
          <w:rFonts w:ascii="Arial" w:eastAsia="Arial" w:hAnsi="Arial" w:cs="Arial"/>
          <w:sz w:val="24"/>
          <w:szCs w:val="24"/>
        </w:rPr>
        <w:br/>
      </w:r>
      <w:r w:rsidRPr="00E91637">
        <w:rPr>
          <w:rFonts w:ascii="Arial" w:eastAsia="Arial" w:hAnsi="Arial" w:cs="Arial"/>
          <w:sz w:val="24"/>
          <w:szCs w:val="24"/>
        </w:rPr>
        <w:br/>
      </w:r>
      <w:r w:rsidRPr="00E91637">
        <w:rPr>
          <w:rFonts w:ascii="Arial" w:eastAsia="Arial" w:hAnsi="Arial" w:cs="Arial"/>
          <w:sz w:val="24"/>
          <w:szCs w:val="24"/>
        </w:rPr>
        <w:lastRenderedPageBreak/>
        <w:t xml:space="preserve">Please email Lars Mullen </w:t>
      </w:r>
      <w:hyperlink r:id="rId9" w:history="1">
        <w:r w:rsidRPr="00E91637">
          <w:rPr>
            <w:rStyle w:val="Hyperlink"/>
            <w:rFonts w:ascii="Arial" w:eastAsia="Arial" w:hAnsi="Arial" w:cs="Arial"/>
            <w:sz w:val="24"/>
            <w:szCs w:val="24"/>
          </w:rPr>
          <w:t>larsm@jhs.co.uk</w:t>
        </w:r>
      </w:hyperlink>
      <w:r w:rsidRPr="00E91637">
        <w:rPr>
          <w:rFonts w:ascii="Arial" w:eastAsia="Arial" w:hAnsi="Arial" w:cs="Arial"/>
          <w:sz w:val="24"/>
          <w:szCs w:val="24"/>
        </w:rPr>
        <w:t xml:space="preserve"> to arrange for review samples.</w:t>
      </w:r>
      <w:r w:rsidRPr="00E91637">
        <w:rPr>
          <w:rFonts w:ascii="Arial" w:eastAsia="Arial" w:hAnsi="Arial" w:cs="Arial"/>
          <w:sz w:val="24"/>
          <w:szCs w:val="24"/>
        </w:rPr>
        <w:br/>
      </w:r>
      <w:r w:rsidRPr="00E91637">
        <w:rPr>
          <w:rFonts w:ascii="Arial" w:eastAsia="Arial" w:hAnsi="Arial" w:cs="Arial"/>
          <w:sz w:val="24"/>
          <w:szCs w:val="24"/>
        </w:rPr>
        <w:br/>
        <w:t xml:space="preserve">To discuss Vintage in the United States, speak to Rick Taylor at 817-335-2561 ext.105, or email </w:t>
      </w:r>
      <w:hyperlink r:id="rId10" w:history="1">
        <w:r w:rsidRPr="00E91637">
          <w:rPr>
            <w:rStyle w:val="Hyperlink"/>
            <w:rFonts w:ascii="Arial" w:eastAsia="Arial" w:hAnsi="Arial" w:cs="Arial"/>
            <w:sz w:val="24"/>
            <w:szCs w:val="24"/>
          </w:rPr>
          <w:t>rick.taylor@rbimusic.com</w:t>
        </w:r>
      </w:hyperlink>
    </w:p>
    <w:p w14:paraId="596A64D9" w14:textId="3CBB02C6" w:rsidR="2476B703" w:rsidRDefault="2746E077" w:rsidP="2746E077">
      <w:pPr>
        <w:spacing w:line="276" w:lineRule="auto"/>
        <w:rPr>
          <w:rFonts w:ascii="Arial" w:eastAsia="Arial" w:hAnsi="Arial" w:cs="Arial"/>
          <w:color w:val="000000" w:themeColor="text1"/>
          <w:sz w:val="24"/>
          <w:szCs w:val="24"/>
          <w:lang w:val="en-GB"/>
        </w:rPr>
      </w:pPr>
      <w:r w:rsidRPr="2746E077">
        <w:rPr>
          <w:rFonts w:ascii="Arial" w:eastAsia="Arial" w:hAnsi="Arial" w:cs="Arial"/>
          <w:color w:val="000000" w:themeColor="text1"/>
          <w:sz w:val="24"/>
          <w:szCs w:val="24"/>
        </w:rPr>
        <w:t xml:space="preserve">Images available to download here: </w:t>
      </w:r>
      <w:hyperlink r:id="rId11">
        <w:r w:rsidRPr="2746E077">
          <w:rPr>
            <w:rStyle w:val="Hyperlink"/>
            <w:rFonts w:ascii="Arial" w:eastAsia="Arial" w:hAnsi="Arial" w:cs="Arial"/>
            <w:sz w:val="24"/>
            <w:szCs w:val="24"/>
          </w:rPr>
          <w:t>Fret-King</w:t>
        </w:r>
      </w:hyperlink>
    </w:p>
    <w:p w14:paraId="11A6C041" w14:textId="6EBAC840" w:rsidR="2476B703" w:rsidRDefault="2476B703" w:rsidP="2476B703">
      <w:pPr>
        <w:spacing w:line="257" w:lineRule="auto"/>
        <w:rPr>
          <w:rFonts w:ascii="Arial" w:eastAsia="Arial" w:hAnsi="Arial" w:cs="Arial"/>
          <w:sz w:val="28"/>
          <w:szCs w:val="28"/>
        </w:rPr>
      </w:pPr>
    </w:p>
    <w:p w14:paraId="2C078E63" w14:textId="20FA6F51" w:rsidR="00242297" w:rsidRDefault="00242297" w:rsidP="6482CA84"/>
    <w:sectPr w:rsidR="002422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3F3777"/>
    <w:rsid w:val="000101B0"/>
    <w:rsid w:val="00242297"/>
    <w:rsid w:val="07DFF18E"/>
    <w:rsid w:val="1C494CC6"/>
    <w:rsid w:val="22C8B7FF"/>
    <w:rsid w:val="2476B703"/>
    <w:rsid w:val="25100C17"/>
    <w:rsid w:val="2746E077"/>
    <w:rsid w:val="283F3777"/>
    <w:rsid w:val="57E6658A"/>
    <w:rsid w:val="6248BA9E"/>
    <w:rsid w:val="6482CA84"/>
    <w:rsid w:val="7C952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3777"/>
  <w15:chartTrackingRefBased/>
  <w15:docId w15:val="{F3CAFD22-B168-4C22-BFE6-B6183438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10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VintageGuitarsus.com" TargetMode="Externa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s://vintageguitarsrus.com"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1drv.ms/u/s!AoWp5wJmDu0HhpJTCd18nlefgc7k8A?e=KOe2XX" TargetMode="External"/><Relationship Id="rId5" Type="http://schemas.openxmlformats.org/officeDocument/2006/relationships/image" Target="media/image2.jpeg"/><Relationship Id="rId15" Type="http://schemas.openxmlformats.org/officeDocument/2006/relationships/customXml" Target="../customXml/item1.xml"/><Relationship Id="rId10" Type="http://schemas.openxmlformats.org/officeDocument/2006/relationships/hyperlink" Target="mailto:rick.taylor@rbimusic.com" TargetMode="External"/><Relationship Id="rId4" Type="http://schemas.openxmlformats.org/officeDocument/2006/relationships/image" Target="media/image1.jpeg"/><Relationship Id="rId9" Type="http://schemas.openxmlformats.org/officeDocument/2006/relationships/hyperlink" Target="mailto:larsm@jhs.co.uk"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7" ma:contentTypeDescription="Create a new document." ma:contentTypeScope="" ma:versionID="0c491e005b97bd85c7c8a104e03b565b">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3e8e6c9a095d56b5ee2194da226ad374"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05f9b8-88eb-4796-963b-98e1cf31547a}" ma:internalName="TaxCatchAll" ma:showField="CatchAllData" ma:web="ee5a2d30-1b69-4bbc-a828-cff1e13813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bbbfa1a-474f-4e0d-9791-5b5d225dad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y0v xmlns="777e61dc-7379-42d4-a4d9-cdcfc19bec34" xsi:nil="true"/>
    <TaxCatchAll xmlns="ee5a2d30-1b69-4bbc-a828-cff1e13813d4" xsi:nil="true"/>
    <lcf76f155ced4ddcb4097134ff3c332f xmlns="777e61dc-7379-42d4-a4d9-cdcfc19bec34">
      <Terms xmlns="http://schemas.microsoft.com/office/infopath/2007/PartnerControls"/>
    </lcf76f155ced4ddcb4097134ff3c332f>
    <_dlc_DocId xmlns="ee5a2d30-1b69-4bbc-a828-cff1e13813d4">2KDQWWA6M2HZ-1797715284-131180</_dlc_DocId>
    <_dlc_DocIdUrl xmlns="ee5a2d30-1b69-4bbc-a828-cff1e13813d4">
      <Url>https://rhythmband.sharepoint.com/sites/RBIProductMediaLibrary/_layouts/15/DocIdRedir.aspx?ID=2KDQWWA6M2HZ-1797715284-131180</Url>
      <Description>2KDQWWA6M2HZ-1797715284-131180</Description>
    </_dlc_DocIdUrl>
  </documentManagement>
</p:properties>
</file>

<file path=customXml/itemProps1.xml><?xml version="1.0" encoding="utf-8"?>
<ds:datastoreItem xmlns:ds="http://schemas.openxmlformats.org/officeDocument/2006/customXml" ds:itemID="{FF708535-A843-4EA1-88AA-638AF5BAB005}"/>
</file>

<file path=customXml/itemProps2.xml><?xml version="1.0" encoding="utf-8"?>
<ds:datastoreItem xmlns:ds="http://schemas.openxmlformats.org/officeDocument/2006/customXml" ds:itemID="{64067C64-C950-4008-B89C-A407393C1D32}"/>
</file>

<file path=customXml/itemProps3.xml><?xml version="1.0" encoding="utf-8"?>
<ds:datastoreItem xmlns:ds="http://schemas.openxmlformats.org/officeDocument/2006/customXml" ds:itemID="{3EC84786-BAAC-4B25-91A7-58AA40F8C3D0}"/>
</file>

<file path=customXml/itemProps4.xml><?xml version="1.0" encoding="utf-8"?>
<ds:datastoreItem xmlns:ds="http://schemas.openxmlformats.org/officeDocument/2006/customXml" ds:itemID="{D1BA0C1C-8756-41F6-9644-F79E5BE579DD}"/>
</file>

<file path=docProps/app.xml><?xml version="1.0" encoding="utf-8"?>
<Properties xmlns="http://schemas.openxmlformats.org/officeDocument/2006/extended-properties" xmlns:vt="http://schemas.openxmlformats.org/officeDocument/2006/docPropsVTypes">
  <Template>Normal.dotm</Template>
  <TotalTime>1</TotalTime>
  <Pages>3</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Mullen</dc:creator>
  <cp:keywords/>
  <dc:description/>
  <cp:lastModifiedBy>Jim Rockwell</cp:lastModifiedBy>
  <cp:revision>2</cp:revision>
  <dcterms:created xsi:type="dcterms:W3CDTF">2023-02-17T11:43:00Z</dcterms:created>
  <dcterms:modified xsi:type="dcterms:W3CDTF">2023-03-06T15:45:00Z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4cb9815c-e90e-46ba-88ff-c3c09a7709cb</vt:lpwstr>
  </property>
</Properties>
</file>